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5E1A" w14:textId="18F64DD7" w:rsidR="0022566A" w:rsidRDefault="0022566A">
      <w:pPr>
        <w:spacing w:after="200" w:line="276" w:lineRule="auto"/>
        <w:rPr>
          <w:rFonts w:asciiTheme="minorHAnsi" w:hAnsiTheme="minorHAnsi"/>
        </w:rPr>
      </w:pPr>
    </w:p>
    <w:tbl>
      <w:tblPr>
        <w:tblStyle w:val="TableGrid"/>
        <w:tblpPr w:leftFromText="180" w:rightFromText="180" w:horzAnchor="page" w:tblpX="339" w:tblpY="469"/>
        <w:tblW w:w="1615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37"/>
        <w:gridCol w:w="10518"/>
      </w:tblGrid>
      <w:tr w:rsidR="00C8741F" w:rsidRPr="006A66A7" w14:paraId="651991D3" w14:textId="77777777" w:rsidTr="002C7E5E">
        <w:trPr>
          <w:trHeight w:val="510"/>
        </w:trPr>
        <w:tc>
          <w:tcPr>
            <w:tcW w:w="16155" w:type="dxa"/>
            <w:gridSpan w:val="2"/>
            <w:vAlign w:val="center"/>
          </w:tcPr>
          <w:p w14:paraId="7547F89D" w14:textId="751A1F72" w:rsidR="00C8741F" w:rsidRPr="0002545D" w:rsidRDefault="00C8741F" w:rsidP="002C7E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2545D">
              <w:rPr>
                <w:rFonts w:ascii="Arial Narrow" w:hAnsi="Arial Narrow"/>
                <w:b/>
              </w:rPr>
              <w:t>pplicant</w:t>
            </w:r>
            <w:r>
              <w:rPr>
                <w:rFonts w:ascii="Arial Narrow" w:hAnsi="Arial Narrow"/>
                <w:b/>
              </w:rPr>
              <w:t xml:space="preserve"> Name - </w:t>
            </w:r>
            <w:r w:rsidR="00DA0C2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8741F" w:rsidRPr="008E1790" w14:paraId="20FFEB80" w14:textId="77777777" w:rsidTr="002C7E5E">
        <w:trPr>
          <w:trHeight w:val="340"/>
        </w:trPr>
        <w:tc>
          <w:tcPr>
            <w:tcW w:w="5637" w:type="dxa"/>
            <w:shd w:val="clear" w:color="auto" w:fill="365F91" w:themeFill="accent1" w:themeFillShade="BF"/>
            <w:vAlign w:val="center"/>
          </w:tcPr>
          <w:p w14:paraId="20FC2FFC" w14:textId="7F77EBE9" w:rsidR="00C8741F" w:rsidRPr="008E1790" w:rsidRDefault="002C7E5E" w:rsidP="002C7E5E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Self</w:t>
            </w:r>
            <w:r w:rsidR="00C8741F" w:rsidRPr="008E1790">
              <w:rPr>
                <w:rFonts w:ascii="Arial Narrow" w:hAnsi="Arial Narrow"/>
                <w:b/>
                <w:color w:val="FFFFFF" w:themeColor="background1"/>
              </w:rPr>
              <w:t xml:space="preserve"> assessment</w:t>
            </w:r>
          </w:p>
        </w:tc>
        <w:tc>
          <w:tcPr>
            <w:tcW w:w="10518" w:type="dxa"/>
            <w:shd w:val="clear" w:color="auto" w:fill="365F91" w:themeFill="accent1" w:themeFillShade="BF"/>
            <w:vAlign w:val="center"/>
          </w:tcPr>
          <w:p w14:paraId="05C99258" w14:textId="2D143652" w:rsidR="00C8741F" w:rsidRPr="008E1790" w:rsidRDefault="00C8741F" w:rsidP="002C7E5E">
            <w:pPr>
              <w:rPr>
                <w:rFonts w:ascii="Arial Narrow" w:hAnsi="Arial Narrow"/>
                <w:b/>
                <w:color w:val="FFFFFF" w:themeColor="background1"/>
              </w:rPr>
            </w:pPr>
          </w:p>
        </w:tc>
      </w:tr>
      <w:tr w:rsidR="00C8741F" w:rsidRPr="006A66A7" w14:paraId="57C3B3FA" w14:textId="77777777" w:rsidTr="002C7E5E">
        <w:tc>
          <w:tcPr>
            <w:tcW w:w="5637" w:type="dxa"/>
            <w:vAlign w:val="center"/>
          </w:tcPr>
          <w:p w14:paraId="14FA4374" w14:textId="20A4BB98" w:rsidR="00C8741F" w:rsidRPr="006A66A7" w:rsidRDefault="00C8741F" w:rsidP="002C7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</w:t>
            </w:r>
            <w:r w:rsidR="002C7E5E">
              <w:rPr>
                <w:rFonts w:ascii="Arial Narrow" w:hAnsi="Arial Narrow"/>
              </w:rPr>
              <w:t>Self Assessment</w:t>
            </w:r>
          </w:p>
        </w:tc>
        <w:tc>
          <w:tcPr>
            <w:tcW w:w="10518" w:type="dxa"/>
            <w:shd w:val="clear" w:color="auto" w:fill="B8CCE4" w:themeFill="accent1" w:themeFillTint="66"/>
            <w:vAlign w:val="center"/>
          </w:tcPr>
          <w:p w14:paraId="5FFA6439" w14:textId="0B5FACDD" w:rsidR="00C8741F" w:rsidRDefault="00C8741F" w:rsidP="002C7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</w:t>
            </w:r>
          </w:p>
          <w:p w14:paraId="23E3C98F" w14:textId="77777777" w:rsidR="00C8741F" w:rsidRDefault="00C8741F" w:rsidP="002C7E5E">
            <w:pPr>
              <w:rPr>
                <w:rFonts w:ascii="Arial Narrow" w:hAnsi="Arial Narrow"/>
              </w:rPr>
            </w:pPr>
          </w:p>
          <w:p w14:paraId="74B8272C" w14:textId="77777777" w:rsidR="00C8741F" w:rsidRPr="006A66A7" w:rsidRDefault="00C8741F" w:rsidP="002C7E5E">
            <w:pPr>
              <w:rPr>
                <w:rFonts w:ascii="Arial Narrow" w:hAnsi="Arial Narrow"/>
              </w:rPr>
            </w:pPr>
          </w:p>
        </w:tc>
      </w:tr>
      <w:tr w:rsidR="00C8741F" w:rsidRPr="006A66A7" w14:paraId="5B03C40A" w14:textId="77777777" w:rsidTr="002C7E5E">
        <w:trPr>
          <w:trHeight w:val="680"/>
        </w:trPr>
        <w:tc>
          <w:tcPr>
            <w:tcW w:w="5637" w:type="dxa"/>
            <w:vAlign w:val="center"/>
          </w:tcPr>
          <w:p w14:paraId="472430FB" w14:textId="77777777" w:rsidR="00C8741F" w:rsidRPr="006A66A7" w:rsidRDefault="00C8741F" w:rsidP="002C7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Assessor </w:t>
            </w:r>
            <w:r w:rsidRPr="006A66A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– </w:t>
            </w:r>
          </w:p>
        </w:tc>
        <w:tc>
          <w:tcPr>
            <w:tcW w:w="10518" w:type="dxa"/>
            <w:shd w:val="clear" w:color="auto" w:fill="B8CCE4" w:themeFill="accent1" w:themeFillTint="66"/>
            <w:vAlign w:val="center"/>
          </w:tcPr>
          <w:p w14:paraId="5277DA6F" w14:textId="70775567" w:rsidR="00C8741F" w:rsidRPr="006A66A7" w:rsidRDefault="00C8741F" w:rsidP="002C7E5E">
            <w:pPr>
              <w:rPr>
                <w:rFonts w:ascii="Arial Narrow" w:hAnsi="Arial Narrow"/>
              </w:rPr>
            </w:pPr>
          </w:p>
        </w:tc>
      </w:tr>
    </w:tbl>
    <w:p w14:paraId="44F9EDA1" w14:textId="229A36CB" w:rsidR="006A66A7" w:rsidRPr="0020656A" w:rsidRDefault="006A66A7" w:rsidP="0020656A">
      <w:pPr>
        <w:ind w:left="-1418"/>
        <w:rPr>
          <w:rFonts w:asciiTheme="majorHAnsi" w:hAnsiTheme="majorHAnsi"/>
          <w:b/>
          <w:sz w:val="28"/>
          <w:szCs w:val="28"/>
        </w:rPr>
      </w:pPr>
    </w:p>
    <w:tbl>
      <w:tblPr>
        <w:tblW w:w="16141" w:type="dxa"/>
        <w:tblInd w:w="-11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7"/>
        <w:gridCol w:w="4849"/>
        <w:gridCol w:w="9497"/>
        <w:gridCol w:w="1228"/>
      </w:tblGrid>
      <w:tr w:rsidR="00DF5BB0" w:rsidRPr="00DF5BB0" w14:paraId="189CF3E6" w14:textId="77777777" w:rsidTr="009125CF">
        <w:trPr>
          <w:cantSplit/>
          <w:trHeight w:val="454"/>
        </w:trPr>
        <w:tc>
          <w:tcPr>
            <w:tcW w:w="567" w:type="dxa"/>
            <w:shd w:val="clear" w:color="auto" w:fill="365F91" w:themeFill="accent1" w:themeFillShade="BF"/>
            <w:noWrap/>
            <w:vAlign w:val="center"/>
            <w:hideMark/>
          </w:tcPr>
          <w:p w14:paraId="72DB5A91" w14:textId="77777777" w:rsidR="00CD6B94" w:rsidRPr="00DF5BB0" w:rsidRDefault="00CD6B94" w:rsidP="002256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4849" w:type="dxa"/>
            <w:shd w:val="clear" w:color="auto" w:fill="365F91" w:themeFill="accent1" w:themeFillShade="BF"/>
            <w:vAlign w:val="center"/>
            <w:hideMark/>
          </w:tcPr>
          <w:p w14:paraId="642E5772" w14:textId="77777777" w:rsidR="00CD6B94" w:rsidRPr="00DF5BB0" w:rsidRDefault="00CD6B94" w:rsidP="002256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9497" w:type="dxa"/>
            <w:shd w:val="clear" w:color="auto" w:fill="365F91" w:themeFill="accent1" w:themeFillShade="BF"/>
            <w:noWrap/>
            <w:vAlign w:val="center"/>
            <w:hideMark/>
          </w:tcPr>
          <w:p w14:paraId="60DDAA78" w14:textId="73B2C627" w:rsidR="00CD6B94" w:rsidRPr="00DF5BB0" w:rsidRDefault="00537BEB" w:rsidP="0022566A">
            <w:pPr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Evidence</w:t>
            </w:r>
            <w:r w:rsidR="004F579C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from candidate for where in formal education or work history this </w:t>
            </w:r>
            <w:r w:rsidR="009125CF">
              <w:rPr>
                <w:rFonts w:ascii="Arial Narrow" w:hAnsi="Arial Narrow" w:cs="Arial"/>
                <w:b/>
                <w:bCs/>
                <w:color w:val="FFFFFF" w:themeColor="background1"/>
              </w:rPr>
              <w:t>competency has been met</w:t>
            </w:r>
          </w:p>
        </w:tc>
        <w:tc>
          <w:tcPr>
            <w:tcW w:w="1228" w:type="dxa"/>
            <w:shd w:val="clear" w:color="auto" w:fill="365F91" w:themeFill="accent1" w:themeFillShade="BF"/>
            <w:vAlign w:val="center"/>
          </w:tcPr>
          <w:p w14:paraId="32E1B9AD" w14:textId="7C6B97D8" w:rsidR="00465296" w:rsidRPr="00DF5BB0" w:rsidRDefault="004F579C" w:rsidP="00465296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Reference</w:t>
            </w:r>
          </w:p>
        </w:tc>
      </w:tr>
      <w:tr w:rsidR="009125CF" w:rsidRPr="003A405B" w14:paraId="50EF10F3" w14:textId="77777777" w:rsidTr="009125CF">
        <w:trPr>
          <w:cantSplit/>
          <w:trHeight w:val="283"/>
        </w:trPr>
        <w:tc>
          <w:tcPr>
            <w:tcW w:w="16141" w:type="dxa"/>
            <w:gridSpan w:val="4"/>
            <w:shd w:val="clear" w:color="auto" w:fill="B8CCE4" w:themeFill="accent1" w:themeFillTint="66"/>
            <w:noWrap/>
            <w:vAlign w:val="center"/>
          </w:tcPr>
          <w:p w14:paraId="2AA83DDB" w14:textId="24180646" w:rsidR="009125CF" w:rsidRPr="003A405B" w:rsidRDefault="009125CF" w:rsidP="0022566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Science and Mathematics </w:t>
            </w:r>
          </w:p>
        </w:tc>
      </w:tr>
      <w:tr w:rsidR="008A221E" w:rsidRPr="003A405B" w14:paraId="22134894" w14:textId="77777777" w:rsidTr="009125CF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1B02" w14:textId="19223FCD" w:rsidR="008A221E" w:rsidRPr="003A405B" w:rsidRDefault="00EA56D1" w:rsidP="002256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8A221E">
              <w:rPr>
                <w:rFonts w:ascii="Arial Narrow" w:hAnsi="Arial Narrow" w:cs="Arial"/>
              </w:rPr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79B08AC" w14:textId="2F3E6E46" w:rsidR="008A221E" w:rsidRPr="003A405B" w:rsidRDefault="008A221E" w:rsidP="002256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Apply </w:t>
            </w:r>
            <w:r w:rsidR="00B25C7F">
              <w:rPr>
                <w:rFonts w:ascii="Arial Narrow" w:hAnsi="Arial Narrow"/>
              </w:rPr>
              <w:t>knowledge of mathematics, stat</w:t>
            </w:r>
            <w:r w:rsidR="00EA56D1">
              <w:rPr>
                <w:rFonts w:ascii="Arial Narrow" w:hAnsi="Arial Narrow"/>
              </w:rPr>
              <w:t xml:space="preserve">istics natural science and engineering principles to broadly defined problems.  Some of the knowledge will be informed by current developments in the subject of study.  </w:t>
            </w:r>
            <w:r>
              <w:rPr>
                <w:rFonts w:ascii="Arial Narrow" w:hAnsi="Arial Narrow"/>
              </w:rPr>
              <w:t xml:space="preserve">    </w:t>
            </w:r>
          </w:p>
        </w:tc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21A88C86" w14:textId="77777777" w:rsidR="008A221E" w:rsidRPr="003A405B" w:rsidRDefault="008A221E" w:rsidP="0022566A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228" w:type="dxa"/>
            <w:vAlign w:val="center"/>
          </w:tcPr>
          <w:p w14:paraId="028A2188" w14:textId="77777777" w:rsidR="008A221E" w:rsidRDefault="008A221E" w:rsidP="00DF5BB0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321AFE18" w14:textId="77777777" w:rsidR="00465296" w:rsidRDefault="00465296"/>
    <w:p w14:paraId="3907AED4" w14:textId="77777777" w:rsidR="00AC4C13" w:rsidRDefault="00AC4C13"/>
    <w:tbl>
      <w:tblPr>
        <w:tblW w:w="16141" w:type="dxa"/>
        <w:tblInd w:w="-11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7"/>
        <w:gridCol w:w="4849"/>
        <w:gridCol w:w="9497"/>
        <w:gridCol w:w="1228"/>
      </w:tblGrid>
      <w:tr w:rsidR="00E16D5A" w:rsidRPr="00DF5BB0" w14:paraId="629F9F47" w14:textId="77777777" w:rsidTr="002E6F6A">
        <w:trPr>
          <w:cantSplit/>
          <w:trHeight w:val="454"/>
        </w:trPr>
        <w:tc>
          <w:tcPr>
            <w:tcW w:w="567" w:type="dxa"/>
            <w:shd w:val="clear" w:color="auto" w:fill="365F91" w:themeFill="accent1" w:themeFillShade="BF"/>
            <w:noWrap/>
            <w:vAlign w:val="center"/>
            <w:hideMark/>
          </w:tcPr>
          <w:p w14:paraId="7BFF678D" w14:textId="77777777" w:rsidR="00AC4C13" w:rsidRPr="00DF5BB0" w:rsidRDefault="00AC4C13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4849" w:type="dxa"/>
            <w:shd w:val="clear" w:color="auto" w:fill="365F91" w:themeFill="accent1" w:themeFillShade="BF"/>
            <w:vAlign w:val="center"/>
            <w:hideMark/>
          </w:tcPr>
          <w:p w14:paraId="1034859C" w14:textId="77777777" w:rsidR="00AC4C13" w:rsidRPr="00DF5BB0" w:rsidRDefault="00AC4C13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9497" w:type="dxa"/>
            <w:shd w:val="clear" w:color="auto" w:fill="365F91" w:themeFill="accent1" w:themeFillShade="BF"/>
            <w:noWrap/>
            <w:vAlign w:val="center"/>
            <w:hideMark/>
          </w:tcPr>
          <w:p w14:paraId="49F66F0A" w14:textId="6C11F81B" w:rsidR="00AC4C13" w:rsidRPr="00DF5BB0" w:rsidRDefault="00537BEB" w:rsidP="002E6F6A">
            <w:pPr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Evidence</w:t>
            </w:r>
            <w:r w:rsidR="00AC4C13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from candidate for where in formal education or work history this competency has been met</w:t>
            </w:r>
          </w:p>
        </w:tc>
        <w:tc>
          <w:tcPr>
            <w:tcW w:w="1228" w:type="dxa"/>
            <w:shd w:val="clear" w:color="auto" w:fill="365F91" w:themeFill="accent1" w:themeFillShade="BF"/>
            <w:vAlign w:val="center"/>
          </w:tcPr>
          <w:p w14:paraId="0E0EA369" w14:textId="77777777" w:rsidR="00AC4C13" w:rsidRPr="00DF5BB0" w:rsidRDefault="00AC4C13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Reference</w:t>
            </w:r>
          </w:p>
        </w:tc>
      </w:tr>
      <w:tr w:rsidR="00AC4C13" w:rsidRPr="003A405B" w14:paraId="57DE396D" w14:textId="77777777" w:rsidTr="002E6F6A">
        <w:trPr>
          <w:cantSplit/>
          <w:trHeight w:val="283"/>
        </w:trPr>
        <w:tc>
          <w:tcPr>
            <w:tcW w:w="16141" w:type="dxa"/>
            <w:gridSpan w:val="4"/>
            <w:shd w:val="clear" w:color="auto" w:fill="B8CCE4" w:themeFill="accent1" w:themeFillTint="66"/>
            <w:noWrap/>
            <w:vAlign w:val="center"/>
          </w:tcPr>
          <w:p w14:paraId="20AE401C" w14:textId="2F470289" w:rsidR="00AC4C13" w:rsidRPr="003A405B" w:rsidRDefault="00AC4C13" w:rsidP="002E6F6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Engineering Analysis </w:t>
            </w:r>
          </w:p>
        </w:tc>
      </w:tr>
      <w:tr w:rsidR="00AC4C13" w:rsidRPr="003A405B" w14:paraId="43662F48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E00D7" w14:textId="26A5908E" w:rsidR="00AC4C13" w:rsidRPr="003A405B" w:rsidRDefault="00EA56D1" w:rsidP="00AC4C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AC4C13">
              <w:rPr>
                <w:rFonts w:ascii="Arial Narrow" w:hAnsi="Arial Narrow" w:cs="Arial"/>
              </w:rPr>
              <w:t>2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282DD58" w14:textId="58518BCD" w:rsidR="00AC4C13" w:rsidRPr="003A405B" w:rsidRDefault="00EA56D1" w:rsidP="00AC4C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Analyse </w:t>
            </w:r>
            <w:proofErr w:type="gramStart"/>
            <w:r w:rsidR="00761BA4">
              <w:rPr>
                <w:rFonts w:ascii="Arial Narrow" w:hAnsi="Arial Narrow"/>
              </w:rPr>
              <w:t>broadly-defined</w:t>
            </w:r>
            <w:proofErr w:type="gramEnd"/>
            <w:r w:rsidR="00761BA4">
              <w:rPr>
                <w:rFonts w:ascii="Arial Narrow" w:hAnsi="Arial Narrow"/>
              </w:rPr>
              <w:t xml:space="preserve"> problems reaching substantiated conclusions using first principles of mathematics, statistics, natural science and engineering principles.  </w:t>
            </w:r>
            <w:r w:rsidR="00AC4C13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51725D60" w14:textId="77777777" w:rsidR="00AC4C13" w:rsidRPr="003A405B" w:rsidRDefault="00AC4C13" w:rsidP="00AC4C1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228" w:type="dxa"/>
            <w:vAlign w:val="center"/>
          </w:tcPr>
          <w:p w14:paraId="2B7505A4" w14:textId="77777777" w:rsidR="00AC4C13" w:rsidRDefault="00AC4C13" w:rsidP="00AC4C1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4C13" w:rsidRPr="003A405B" w14:paraId="7A0AFBAF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753E3C1D" w14:textId="33C4EA26" w:rsidR="00AC4C13" w:rsidRDefault="00761BA4" w:rsidP="00AC4C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AC4C13">
              <w:rPr>
                <w:rFonts w:ascii="Arial Narrow" w:hAnsi="Arial Narrow" w:cs="Arial"/>
              </w:rPr>
              <w:t>3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F951573" w14:textId="7F246E4C" w:rsidR="00AC4C13" w:rsidRDefault="00AC4C13" w:rsidP="00AC4C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Select and apply appropriate computational and analytical techniques to model </w:t>
            </w:r>
            <w:proofErr w:type="gramStart"/>
            <w:r w:rsidR="00761BA4">
              <w:rPr>
                <w:rFonts w:ascii="Arial Narrow" w:hAnsi="Arial Narrow"/>
              </w:rPr>
              <w:t>broadly-defined</w:t>
            </w:r>
            <w:proofErr w:type="gramEnd"/>
            <w:r w:rsidR="00761BA4">
              <w:rPr>
                <w:rFonts w:ascii="Arial Narrow" w:hAnsi="Arial Narrow"/>
              </w:rPr>
              <w:t xml:space="preserve"> problems, recognising the limitations of the techniques employed</w:t>
            </w:r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4564D2CA" w14:textId="77777777" w:rsidR="00AC4C13" w:rsidRPr="003A405B" w:rsidRDefault="00AC4C13" w:rsidP="00AC4C13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47F76C85" w14:textId="77777777" w:rsidR="00AC4C13" w:rsidRDefault="00AC4C13" w:rsidP="00AC4C1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4C13" w:rsidRPr="003A405B" w14:paraId="68FFF14C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79F4F5CF" w14:textId="59B8D2B2" w:rsidR="00AC4C13" w:rsidRDefault="00761BA4" w:rsidP="00AC4C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AC4C13">
              <w:rPr>
                <w:rFonts w:ascii="Arial Narrow" w:hAnsi="Arial Narrow" w:cs="Arial"/>
              </w:rPr>
              <w:t>4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586F611" w14:textId="797245D9" w:rsidR="00AC4C13" w:rsidRDefault="00AC4C13" w:rsidP="00AC4C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Select and evaluate technical literature and other sources of information to solve</w:t>
            </w:r>
            <w:r w:rsidR="009B72A2">
              <w:rPr>
                <w:rFonts w:ascii="Arial Narrow" w:hAnsi="Arial Narrow"/>
              </w:rPr>
              <w:t xml:space="preserve"> </w:t>
            </w:r>
            <w:proofErr w:type="gramStart"/>
            <w:r w:rsidR="009B72A2">
              <w:rPr>
                <w:rFonts w:ascii="Arial Narrow" w:hAnsi="Arial Narrow"/>
              </w:rPr>
              <w:t>broadly -defined</w:t>
            </w:r>
            <w:proofErr w:type="gramEnd"/>
            <w:r w:rsidR="009B72A2">
              <w:rPr>
                <w:rFonts w:ascii="Arial Narrow" w:hAnsi="Arial Narrow"/>
              </w:rPr>
              <w:t xml:space="preserve"> p</w:t>
            </w:r>
            <w:r>
              <w:rPr>
                <w:rFonts w:ascii="Arial Narrow" w:hAnsi="Arial Narrow"/>
              </w:rPr>
              <w:t xml:space="preserve">roblems.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659ACB5B" w14:textId="77777777" w:rsidR="00AC4C13" w:rsidRPr="003A405B" w:rsidRDefault="00AC4C13" w:rsidP="00AC4C13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7E785273" w14:textId="77777777" w:rsidR="00AC4C13" w:rsidRDefault="00AC4C13" w:rsidP="00AC4C13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7FB0363C" w14:textId="77777777" w:rsidR="00AC4C13" w:rsidRDefault="00AC4C13"/>
    <w:tbl>
      <w:tblPr>
        <w:tblW w:w="16141" w:type="dxa"/>
        <w:tblInd w:w="-11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7"/>
        <w:gridCol w:w="4849"/>
        <w:gridCol w:w="9497"/>
        <w:gridCol w:w="1228"/>
      </w:tblGrid>
      <w:tr w:rsidR="00E16D5A" w:rsidRPr="00DF5BB0" w14:paraId="55E846E7" w14:textId="77777777" w:rsidTr="002E6F6A">
        <w:trPr>
          <w:cantSplit/>
          <w:trHeight w:val="454"/>
        </w:trPr>
        <w:tc>
          <w:tcPr>
            <w:tcW w:w="567" w:type="dxa"/>
            <w:shd w:val="clear" w:color="auto" w:fill="365F91" w:themeFill="accent1" w:themeFillShade="BF"/>
            <w:noWrap/>
            <w:vAlign w:val="center"/>
            <w:hideMark/>
          </w:tcPr>
          <w:p w14:paraId="33E99069" w14:textId="77777777" w:rsidR="00634ECB" w:rsidRPr="00DF5BB0" w:rsidRDefault="00634ECB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lastRenderedPageBreak/>
              <w:t>Ref</w:t>
            </w:r>
          </w:p>
        </w:tc>
        <w:tc>
          <w:tcPr>
            <w:tcW w:w="4849" w:type="dxa"/>
            <w:shd w:val="clear" w:color="auto" w:fill="365F91" w:themeFill="accent1" w:themeFillShade="BF"/>
            <w:vAlign w:val="center"/>
            <w:hideMark/>
          </w:tcPr>
          <w:p w14:paraId="2255EAEE" w14:textId="77777777" w:rsidR="00634ECB" w:rsidRPr="00DF5BB0" w:rsidRDefault="00634ECB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9497" w:type="dxa"/>
            <w:shd w:val="clear" w:color="auto" w:fill="365F91" w:themeFill="accent1" w:themeFillShade="BF"/>
            <w:noWrap/>
            <w:vAlign w:val="center"/>
            <w:hideMark/>
          </w:tcPr>
          <w:p w14:paraId="55227DAF" w14:textId="72852B1F" w:rsidR="00634ECB" w:rsidRPr="00DF5BB0" w:rsidRDefault="00537BEB" w:rsidP="002E6F6A">
            <w:pPr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Evidence</w:t>
            </w:r>
            <w:r w:rsidR="00634ECB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from candidate for where in formal education or work history this competency has been met</w:t>
            </w:r>
          </w:p>
        </w:tc>
        <w:tc>
          <w:tcPr>
            <w:tcW w:w="1228" w:type="dxa"/>
            <w:shd w:val="clear" w:color="auto" w:fill="365F91" w:themeFill="accent1" w:themeFillShade="BF"/>
            <w:vAlign w:val="center"/>
          </w:tcPr>
          <w:p w14:paraId="273C7885" w14:textId="77777777" w:rsidR="00634ECB" w:rsidRPr="00DF5BB0" w:rsidRDefault="00634ECB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Reference</w:t>
            </w:r>
          </w:p>
        </w:tc>
      </w:tr>
      <w:tr w:rsidR="00634ECB" w:rsidRPr="003A405B" w14:paraId="336C2F21" w14:textId="77777777" w:rsidTr="002E6F6A">
        <w:trPr>
          <w:cantSplit/>
          <w:trHeight w:val="283"/>
        </w:trPr>
        <w:tc>
          <w:tcPr>
            <w:tcW w:w="16141" w:type="dxa"/>
            <w:gridSpan w:val="4"/>
            <w:shd w:val="clear" w:color="auto" w:fill="B8CCE4" w:themeFill="accent1" w:themeFillTint="66"/>
            <w:noWrap/>
            <w:vAlign w:val="center"/>
          </w:tcPr>
          <w:p w14:paraId="4AF4FBC9" w14:textId="2F008BBF" w:rsidR="00634ECB" w:rsidRPr="003A405B" w:rsidRDefault="00634ECB" w:rsidP="002E6F6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Design and Innovation </w:t>
            </w:r>
          </w:p>
        </w:tc>
      </w:tr>
      <w:tr w:rsidR="00634ECB" w:rsidRPr="003A405B" w14:paraId="4809C59A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8C80C" w14:textId="6CFC2017" w:rsidR="00634ECB" w:rsidRPr="003A405B" w:rsidRDefault="009B72A2" w:rsidP="00634E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634ECB">
              <w:rPr>
                <w:rFonts w:ascii="Arial Narrow" w:hAnsi="Arial Narrow" w:cs="Arial"/>
              </w:rPr>
              <w:t>5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0FF6400" w14:textId="7AA7051C" w:rsidR="00634ECB" w:rsidRPr="003A405B" w:rsidRDefault="00634ECB" w:rsidP="00634E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Design solutions for </w:t>
            </w:r>
            <w:proofErr w:type="gramStart"/>
            <w:r w:rsidR="009B72A2">
              <w:rPr>
                <w:rFonts w:ascii="Arial Narrow" w:hAnsi="Arial Narrow"/>
              </w:rPr>
              <w:t>broadl</w:t>
            </w:r>
            <w:r w:rsidR="00AF5437">
              <w:rPr>
                <w:rFonts w:ascii="Arial Narrow" w:hAnsi="Arial Narrow"/>
              </w:rPr>
              <w:t>y</w:t>
            </w:r>
            <w:r w:rsidR="009B72A2">
              <w:rPr>
                <w:rFonts w:ascii="Arial Narrow" w:hAnsi="Arial Narrow"/>
              </w:rPr>
              <w:t>-de</w:t>
            </w:r>
            <w:r w:rsidR="00AF5437">
              <w:rPr>
                <w:rFonts w:ascii="Arial Narrow" w:hAnsi="Arial Narrow"/>
              </w:rPr>
              <w:t>fined</w:t>
            </w:r>
            <w:proofErr w:type="gramEnd"/>
            <w:r>
              <w:rPr>
                <w:rFonts w:ascii="Arial Narrow" w:hAnsi="Arial Narrow"/>
              </w:rPr>
              <w:t xml:space="preserve"> problems that meet a combination of societal, user, business and customer </w:t>
            </w:r>
            <w:proofErr w:type="gramStart"/>
            <w:r>
              <w:rPr>
                <w:rFonts w:ascii="Arial Narrow" w:hAnsi="Arial Narrow"/>
              </w:rPr>
              <w:t>needs</w:t>
            </w:r>
            <w:proofErr w:type="gramEnd"/>
            <w:r>
              <w:rPr>
                <w:rFonts w:ascii="Arial Narrow" w:hAnsi="Arial Narrow"/>
              </w:rPr>
              <w:t xml:space="preserve"> as appropriate.  This will involve consideration of applicable heath and safety, diversity, inclusion, cultural, societal, environmental and commercial matters, codes of practice and industry standards.  </w:t>
            </w:r>
          </w:p>
        </w:tc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40AC4691" w14:textId="77777777" w:rsidR="00634ECB" w:rsidRPr="003A405B" w:rsidRDefault="00634ECB" w:rsidP="00634ECB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228" w:type="dxa"/>
            <w:vAlign w:val="center"/>
          </w:tcPr>
          <w:p w14:paraId="2C1BF81A" w14:textId="77777777" w:rsidR="00634ECB" w:rsidRDefault="00634ECB" w:rsidP="00634EC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34ECB" w:rsidRPr="003A405B" w14:paraId="1C024B33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6EA31AA" w14:textId="166F32EB" w:rsidR="00634ECB" w:rsidRDefault="00CF2E56" w:rsidP="00634E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634ECB">
              <w:rPr>
                <w:rFonts w:ascii="Arial Narrow" w:hAnsi="Arial Narrow" w:cs="Arial"/>
              </w:rPr>
              <w:t>6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18039EC" w14:textId="006E34C3" w:rsidR="00634ECB" w:rsidRDefault="00634ECB" w:rsidP="00634E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Apply an integrated or systems approach to the solution of </w:t>
            </w:r>
            <w:proofErr w:type="gramStart"/>
            <w:r w:rsidR="00CF2E56">
              <w:rPr>
                <w:rFonts w:ascii="Arial Narrow" w:hAnsi="Arial Narrow"/>
              </w:rPr>
              <w:t>broadly-defined</w:t>
            </w:r>
            <w:proofErr w:type="gramEnd"/>
            <w:r w:rsidR="00CF2E5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problems. 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6F3AF38A" w14:textId="77777777" w:rsidR="00634ECB" w:rsidRPr="003A405B" w:rsidRDefault="00634ECB" w:rsidP="00634ECB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439DE90C" w14:textId="77777777" w:rsidR="00634ECB" w:rsidRDefault="00634ECB" w:rsidP="00634ECB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439812AC" w14:textId="77777777" w:rsidR="00AC4C13" w:rsidRDefault="00AC4C13"/>
    <w:p w14:paraId="3109B952" w14:textId="77777777" w:rsidR="00E16D5A" w:rsidRDefault="00E16D5A"/>
    <w:tbl>
      <w:tblPr>
        <w:tblW w:w="16141" w:type="dxa"/>
        <w:tblInd w:w="-11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7"/>
        <w:gridCol w:w="4849"/>
        <w:gridCol w:w="9497"/>
        <w:gridCol w:w="1228"/>
      </w:tblGrid>
      <w:tr w:rsidR="00E16D5A" w:rsidRPr="00DF5BB0" w14:paraId="65748777" w14:textId="77777777" w:rsidTr="002E6F6A">
        <w:trPr>
          <w:cantSplit/>
          <w:trHeight w:val="454"/>
        </w:trPr>
        <w:tc>
          <w:tcPr>
            <w:tcW w:w="567" w:type="dxa"/>
            <w:shd w:val="clear" w:color="auto" w:fill="365F91" w:themeFill="accent1" w:themeFillShade="BF"/>
            <w:noWrap/>
            <w:vAlign w:val="center"/>
            <w:hideMark/>
          </w:tcPr>
          <w:p w14:paraId="643778F2" w14:textId="77777777" w:rsidR="00E16D5A" w:rsidRPr="00DF5BB0" w:rsidRDefault="00E16D5A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4849" w:type="dxa"/>
            <w:shd w:val="clear" w:color="auto" w:fill="365F91" w:themeFill="accent1" w:themeFillShade="BF"/>
            <w:vAlign w:val="center"/>
            <w:hideMark/>
          </w:tcPr>
          <w:p w14:paraId="3F27B860" w14:textId="77777777" w:rsidR="00E16D5A" w:rsidRPr="00DF5BB0" w:rsidRDefault="00E16D5A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9497" w:type="dxa"/>
            <w:shd w:val="clear" w:color="auto" w:fill="365F91" w:themeFill="accent1" w:themeFillShade="BF"/>
            <w:noWrap/>
            <w:vAlign w:val="center"/>
            <w:hideMark/>
          </w:tcPr>
          <w:p w14:paraId="71D91A42" w14:textId="1C05952D" w:rsidR="00E16D5A" w:rsidRPr="00DF5BB0" w:rsidRDefault="00537BEB" w:rsidP="002E6F6A">
            <w:pPr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Evidence</w:t>
            </w:r>
            <w:r w:rsidR="00E16D5A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from candidate for where in formal education or work history this competency has been met</w:t>
            </w:r>
          </w:p>
        </w:tc>
        <w:tc>
          <w:tcPr>
            <w:tcW w:w="1228" w:type="dxa"/>
            <w:shd w:val="clear" w:color="auto" w:fill="365F91" w:themeFill="accent1" w:themeFillShade="BF"/>
            <w:vAlign w:val="center"/>
          </w:tcPr>
          <w:p w14:paraId="30D13895" w14:textId="77777777" w:rsidR="00E16D5A" w:rsidRPr="00DF5BB0" w:rsidRDefault="00E16D5A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Reference</w:t>
            </w:r>
          </w:p>
        </w:tc>
      </w:tr>
      <w:tr w:rsidR="00E16D5A" w:rsidRPr="003A405B" w14:paraId="6EC21A67" w14:textId="77777777" w:rsidTr="002E6F6A">
        <w:trPr>
          <w:cantSplit/>
          <w:trHeight w:val="283"/>
        </w:trPr>
        <w:tc>
          <w:tcPr>
            <w:tcW w:w="16141" w:type="dxa"/>
            <w:gridSpan w:val="4"/>
            <w:shd w:val="clear" w:color="auto" w:fill="B8CCE4" w:themeFill="accent1" w:themeFillTint="66"/>
            <w:noWrap/>
            <w:vAlign w:val="center"/>
          </w:tcPr>
          <w:p w14:paraId="427DCA2E" w14:textId="42380FAA" w:rsidR="00E16D5A" w:rsidRPr="003A405B" w:rsidRDefault="00E16D5A" w:rsidP="002E6F6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Engineer and Society </w:t>
            </w:r>
          </w:p>
        </w:tc>
      </w:tr>
      <w:tr w:rsidR="00741344" w:rsidRPr="003A405B" w14:paraId="33103536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BDD80" w14:textId="2FB9D6F2" w:rsidR="00741344" w:rsidRPr="003A405B" w:rsidRDefault="00CF2E56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7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55ED498C" w14:textId="772DFA96" w:rsidR="00741344" w:rsidRPr="003A405B" w:rsidRDefault="00741344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Evaluate the environmental and societal impact of solutions to </w:t>
            </w:r>
            <w:proofErr w:type="gramStart"/>
            <w:r w:rsidR="00CF2E56">
              <w:rPr>
                <w:rFonts w:ascii="Arial Narrow" w:hAnsi="Arial Narrow"/>
              </w:rPr>
              <w:t>broadly-defined</w:t>
            </w:r>
            <w:proofErr w:type="gramEnd"/>
            <w:r>
              <w:rPr>
                <w:rFonts w:ascii="Arial Narrow" w:hAnsi="Arial Narrow"/>
              </w:rPr>
              <w:t xml:space="preserve"> problems.</w:t>
            </w:r>
          </w:p>
        </w:tc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B2B55BB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228" w:type="dxa"/>
            <w:vAlign w:val="center"/>
          </w:tcPr>
          <w:p w14:paraId="1884A08E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1F6DF92B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0FD6395A" w14:textId="43BE5269" w:rsidR="00741344" w:rsidRDefault="00CF2E56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8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2862F848" w14:textId="10A7D5FB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and analyse ethical concerns and make reasoned ethical choices informed by professional codes of conduct.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77DB99AD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3EA3728A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20720661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9F36C3F" w14:textId="7728F302" w:rsidR="00741344" w:rsidRDefault="00511852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9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A8C9004" w14:textId="5E7F2499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Use a risk management process to identify evaluate and mitigate risks (the effects of uncertainty) associated with </w:t>
            </w:r>
            <w:proofErr w:type="gramStart"/>
            <w:r>
              <w:rPr>
                <w:rFonts w:ascii="Arial Narrow" w:hAnsi="Arial Narrow"/>
              </w:rPr>
              <w:t>particular project</w:t>
            </w:r>
            <w:proofErr w:type="gramEnd"/>
            <w:r>
              <w:rPr>
                <w:rFonts w:ascii="Arial Narrow" w:hAnsi="Arial Narrow"/>
              </w:rPr>
              <w:t xml:space="preserve"> or activity).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3D7DCF35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1E82F15C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1242036C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7BC1BE54" w14:textId="7F67E861" w:rsidR="00741344" w:rsidRDefault="00511852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10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52AF9872" w14:textId="34B11184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Adopt a holistic and proportionate approach to the mitigation of security risks.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3578380A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600A9D51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155F69D1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081FC384" w14:textId="5E43D0F9" w:rsidR="00741344" w:rsidRDefault="00511852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11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59C5F04" w14:textId="3EB53ECA" w:rsidR="00741344" w:rsidRDefault="00511852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741344">
              <w:rPr>
                <w:rFonts w:ascii="Arial Narrow" w:hAnsi="Arial Narrow"/>
              </w:rPr>
              <w:t>ecognise the responsibilities, benefits and importance of supporting equality, diversity and inclusion.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1AF601E9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6AB3F8DF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28D9738" w14:textId="77777777" w:rsidR="00E16D5A" w:rsidRDefault="00E16D5A"/>
    <w:tbl>
      <w:tblPr>
        <w:tblW w:w="16141" w:type="dxa"/>
        <w:tblInd w:w="-116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67"/>
        <w:gridCol w:w="4849"/>
        <w:gridCol w:w="9497"/>
        <w:gridCol w:w="1228"/>
      </w:tblGrid>
      <w:tr w:rsidR="00741344" w:rsidRPr="00DF5BB0" w14:paraId="17C40DAC" w14:textId="77777777" w:rsidTr="002E6F6A">
        <w:trPr>
          <w:cantSplit/>
          <w:trHeight w:val="454"/>
        </w:trPr>
        <w:tc>
          <w:tcPr>
            <w:tcW w:w="567" w:type="dxa"/>
            <w:shd w:val="clear" w:color="auto" w:fill="365F91" w:themeFill="accent1" w:themeFillShade="BF"/>
            <w:noWrap/>
            <w:vAlign w:val="center"/>
            <w:hideMark/>
          </w:tcPr>
          <w:p w14:paraId="57B957B8" w14:textId="77777777" w:rsidR="00741344" w:rsidRPr="00DF5BB0" w:rsidRDefault="00741344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4849" w:type="dxa"/>
            <w:shd w:val="clear" w:color="auto" w:fill="365F91" w:themeFill="accent1" w:themeFillShade="BF"/>
            <w:vAlign w:val="center"/>
            <w:hideMark/>
          </w:tcPr>
          <w:p w14:paraId="7C671ADC" w14:textId="77777777" w:rsidR="00741344" w:rsidRPr="00DF5BB0" w:rsidRDefault="00741344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F5BB0">
              <w:rPr>
                <w:rFonts w:ascii="Arial Narrow" w:hAnsi="Arial Narrow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9497" w:type="dxa"/>
            <w:shd w:val="clear" w:color="auto" w:fill="365F91" w:themeFill="accent1" w:themeFillShade="BF"/>
            <w:noWrap/>
            <w:vAlign w:val="center"/>
            <w:hideMark/>
          </w:tcPr>
          <w:p w14:paraId="1A7E7524" w14:textId="713DDCF6" w:rsidR="00741344" w:rsidRPr="00DF5BB0" w:rsidRDefault="00537BEB" w:rsidP="002E6F6A">
            <w:pPr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Evidence</w:t>
            </w:r>
            <w:r w:rsidR="00741344"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from candidate for where in formal education or work history this competency has been met</w:t>
            </w:r>
          </w:p>
        </w:tc>
        <w:tc>
          <w:tcPr>
            <w:tcW w:w="1228" w:type="dxa"/>
            <w:shd w:val="clear" w:color="auto" w:fill="365F91" w:themeFill="accent1" w:themeFillShade="BF"/>
            <w:vAlign w:val="center"/>
          </w:tcPr>
          <w:p w14:paraId="0060AC71" w14:textId="77777777" w:rsidR="00741344" w:rsidRPr="00DF5BB0" w:rsidRDefault="00741344" w:rsidP="002E6F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Reference</w:t>
            </w:r>
          </w:p>
        </w:tc>
      </w:tr>
      <w:tr w:rsidR="00741344" w:rsidRPr="003A405B" w14:paraId="47302CD7" w14:textId="77777777" w:rsidTr="002E6F6A">
        <w:trPr>
          <w:cantSplit/>
          <w:trHeight w:val="283"/>
        </w:trPr>
        <w:tc>
          <w:tcPr>
            <w:tcW w:w="16141" w:type="dxa"/>
            <w:gridSpan w:val="4"/>
            <w:shd w:val="clear" w:color="auto" w:fill="B8CCE4" w:themeFill="accent1" w:themeFillTint="66"/>
            <w:noWrap/>
            <w:vAlign w:val="center"/>
          </w:tcPr>
          <w:p w14:paraId="574D2FD0" w14:textId="5E44861B" w:rsidR="00741344" w:rsidRPr="003A405B" w:rsidRDefault="00511852" w:rsidP="002E6F6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Engineering Practice</w:t>
            </w:r>
            <w:r w:rsidR="00741344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741344" w:rsidRPr="003A405B" w14:paraId="7871EEAC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4FDD6" w14:textId="0AC50DA8" w:rsidR="00741344" w:rsidRPr="003A405B" w:rsidRDefault="00511852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12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71FACA63" w14:textId="1101974B" w:rsidR="00741344" w:rsidRPr="003A405B" w:rsidRDefault="00741344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Use practical laboratory and workshop skills to investigate </w:t>
            </w:r>
            <w:proofErr w:type="gramStart"/>
            <w:r w:rsidR="00511852">
              <w:rPr>
                <w:rFonts w:ascii="Arial Narrow" w:hAnsi="Arial Narrow"/>
              </w:rPr>
              <w:t>broadly-defined</w:t>
            </w:r>
            <w:proofErr w:type="gramEnd"/>
            <w:r>
              <w:rPr>
                <w:rFonts w:ascii="Arial Narrow" w:hAnsi="Arial Narrow"/>
              </w:rPr>
              <w:t xml:space="preserve"> problems.</w:t>
            </w:r>
          </w:p>
        </w:tc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3D333B64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228" w:type="dxa"/>
            <w:vAlign w:val="center"/>
          </w:tcPr>
          <w:p w14:paraId="717A35E1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4858589E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45DE3917" w14:textId="3154BCF3" w:rsidR="00741344" w:rsidRDefault="00511852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B</w:t>
            </w:r>
            <w:r w:rsidR="00741344">
              <w:rPr>
                <w:rFonts w:ascii="Arial Narrow" w:hAnsi="Arial Narrow" w:cs="Arial"/>
              </w:rPr>
              <w:t>13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794103E4" w14:textId="6B1F8A8B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Select and apply appropriate materials, equipment, engineering technologies and processes</w:t>
            </w:r>
            <w:r w:rsidR="00C1397C">
              <w:rPr>
                <w:rFonts w:ascii="Arial Narrow" w:hAnsi="Arial Narrow"/>
              </w:rPr>
              <w:t>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4E3F282E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67F54B58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66B1B51E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004C8396" w14:textId="5410DF7C" w:rsidR="00741344" w:rsidRDefault="00C1397C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14.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260D156" w14:textId="0205E921" w:rsidR="00741344" w:rsidRDefault="00C1397C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Recognise the need for </w:t>
            </w:r>
            <w:r w:rsidR="00741344">
              <w:rPr>
                <w:rFonts w:ascii="Arial Narrow" w:hAnsi="Arial Narrow"/>
              </w:rPr>
              <w:t xml:space="preserve">quality management systems and continuous improvement in the context of </w:t>
            </w:r>
            <w:proofErr w:type="gramStart"/>
            <w:r>
              <w:rPr>
                <w:rFonts w:ascii="Arial Narrow" w:hAnsi="Arial Narrow"/>
              </w:rPr>
              <w:t>broadly-defined</w:t>
            </w:r>
            <w:proofErr w:type="gramEnd"/>
            <w:r w:rsidR="00741344">
              <w:rPr>
                <w:rFonts w:ascii="Arial Narrow" w:hAnsi="Arial Narrow"/>
              </w:rPr>
              <w:t xml:space="preserve"> problems.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274B7A6E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15A499EC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5C147F61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4A7E3D8E" w14:textId="571966A6" w:rsidR="00741344" w:rsidRDefault="00C1397C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15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80C3B83" w14:textId="6E41E5D6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Apply knowledge of engineering management principles, commercial context, project management, and relevant legal matters.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38540302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0A042538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5F3FE935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19678242" w14:textId="3924264B" w:rsidR="00741344" w:rsidRDefault="008F57AE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16.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2FCE589" w14:textId="3ADDCF35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Function effectively as an individual, and as a member or leader of a team.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2AFE7E28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003A7FA7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0DEF9186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27951721" w14:textId="7147E112" w:rsidR="00741344" w:rsidRDefault="008F57AE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17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DA51093" w14:textId="24F287EA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Communicate effectively with technical and non-technical audiences.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6079AB18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36A5B3CD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41344" w:rsidRPr="003A405B" w14:paraId="10489F4D" w14:textId="77777777" w:rsidTr="002E6F6A">
        <w:trPr>
          <w:cantSplit/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539875CC" w14:textId="5E65FA29" w:rsidR="00741344" w:rsidRDefault="008F57AE" w:rsidP="0074134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="00741344">
              <w:rPr>
                <w:rFonts w:ascii="Arial Narrow" w:hAnsi="Arial Narrow" w:cs="Arial"/>
              </w:rPr>
              <w:t>18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AEBF0FF" w14:textId="4F4C6002" w:rsidR="00741344" w:rsidRDefault="00741344" w:rsidP="007413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 and record self-learning and development as the foundation for life-long learning/CPD. </w:t>
            </w:r>
          </w:p>
        </w:tc>
        <w:tc>
          <w:tcPr>
            <w:tcW w:w="9497" w:type="dxa"/>
            <w:shd w:val="clear" w:color="auto" w:fill="auto"/>
            <w:noWrap/>
            <w:vAlign w:val="bottom"/>
          </w:tcPr>
          <w:p w14:paraId="688930F7" w14:textId="77777777" w:rsidR="00741344" w:rsidRPr="003A405B" w:rsidRDefault="00741344" w:rsidP="00741344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vAlign w:val="center"/>
          </w:tcPr>
          <w:p w14:paraId="722854C3" w14:textId="77777777" w:rsidR="00741344" w:rsidRDefault="00741344" w:rsidP="00741344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30305455" w14:textId="77777777" w:rsidR="00741344" w:rsidRDefault="00741344"/>
    <w:p w14:paraId="273D4AFF" w14:textId="5B019498" w:rsidR="0020656A" w:rsidRDefault="006C0C1D" w:rsidP="006C0C1D">
      <w:pPr>
        <w:ind w:left="-70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Guidance Notes:</w:t>
      </w:r>
    </w:p>
    <w:p w14:paraId="6FFA64A3" w14:textId="01E2E82E" w:rsidR="00DE1D16" w:rsidRPr="00A766B6" w:rsidRDefault="00DE1D16" w:rsidP="006C0C1D">
      <w:pPr>
        <w:ind w:left="-709"/>
        <w:rPr>
          <w:rFonts w:ascii="Arial Narrow" w:hAnsi="Arial Narrow"/>
          <w:bCs/>
        </w:rPr>
      </w:pPr>
      <w:r w:rsidRPr="00A766B6">
        <w:rPr>
          <w:rFonts w:ascii="Arial Narrow" w:hAnsi="Arial Narrow"/>
          <w:bCs/>
        </w:rPr>
        <w:t xml:space="preserve">This form can be used by candidates as preparation and </w:t>
      </w:r>
      <w:r w:rsidR="00A766B6" w:rsidRPr="00A766B6">
        <w:rPr>
          <w:rFonts w:ascii="Arial Narrow" w:hAnsi="Arial Narrow"/>
          <w:bCs/>
        </w:rPr>
        <w:t>submission</w:t>
      </w:r>
      <w:r w:rsidRPr="00A766B6">
        <w:rPr>
          <w:rFonts w:ascii="Arial Narrow" w:hAnsi="Arial Narrow"/>
          <w:bCs/>
        </w:rPr>
        <w:t xml:space="preserve"> for the Equivalence Route for CEng with IPEM.</w:t>
      </w:r>
    </w:p>
    <w:p w14:paraId="22998B48" w14:textId="77777777" w:rsidR="00DE1D16" w:rsidRPr="00A766B6" w:rsidRDefault="00DE1D16" w:rsidP="006C0C1D">
      <w:pPr>
        <w:ind w:left="-709"/>
        <w:rPr>
          <w:rFonts w:ascii="Arial Narrow" w:hAnsi="Arial Narrow"/>
          <w:bCs/>
        </w:rPr>
      </w:pPr>
    </w:p>
    <w:p w14:paraId="53E107CF" w14:textId="1EF67530" w:rsidR="006C0C1D" w:rsidRPr="00A766B6" w:rsidRDefault="006C0C1D" w:rsidP="006C0C1D">
      <w:pPr>
        <w:ind w:left="-709"/>
        <w:rPr>
          <w:rFonts w:ascii="Arial Narrow" w:hAnsi="Arial Narrow"/>
          <w:bCs/>
        </w:rPr>
      </w:pPr>
      <w:r w:rsidRPr="00A766B6">
        <w:rPr>
          <w:rFonts w:ascii="Arial Narrow" w:hAnsi="Arial Narrow"/>
          <w:bCs/>
        </w:rPr>
        <w:t xml:space="preserve">Candidates should </w:t>
      </w:r>
      <w:r w:rsidR="00D76302" w:rsidRPr="00A766B6">
        <w:rPr>
          <w:rFonts w:ascii="Arial Narrow" w:hAnsi="Arial Narrow"/>
          <w:bCs/>
        </w:rPr>
        <w:t xml:space="preserve">write commentary against each competency confirming where within </w:t>
      </w:r>
      <w:r w:rsidR="001A0241" w:rsidRPr="00A766B6">
        <w:rPr>
          <w:rFonts w:ascii="Arial Narrow" w:hAnsi="Arial Narrow"/>
          <w:bCs/>
        </w:rPr>
        <w:t xml:space="preserve">either their formal qualifications or their work experience the competency has been met.  If they have formal qualifications, this could have been met through </w:t>
      </w:r>
      <w:r w:rsidR="00D11807" w:rsidRPr="00A766B6">
        <w:rPr>
          <w:rFonts w:ascii="Arial Narrow" w:hAnsi="Arial Narrow"/>
          <w:bCs/>
        </w:rPr>
        <w:t>completing relevant modules, or other sections of a degree</w:t>
      </w:r>
      <w:r w:rsidR="00342A24" w:rsidRPr="00A766B6">
        <w:rPr>
          <w:rFonts w:ascii="Arial Narrow" w:hAnsi="Arial Narrow"/>
          <w:bCs/>
        </w:rPr>
        <w:t xml:space="preserve">.  If using academic studies as part of </w:t>
      </w:r>
      <w:proofErr w:type="gramStart"/>
      <w:r w:rsidR="00342A24" w:rsidRPr="00A766B6">
        <w:rPr>
          <w:rFonts w:ascii="Arial Narrow" w:hAnsi="Arial Narrow"/>
          <w:bCs/>
        </w:rPr>
        <w:t>evidence</w:t>
      </w:r>
      <w:proofErr w:type="gramEnd"/>
      <w:r w:rsidR="00342A24" w:rsidRPr="00A766B6">
        <w:rPr>
          <w:rFonts w:ascii="Arial Narrow" w:hAnsi="Arial Narrow"/>
          <w:bCs/>
        </w:rPr>
        <w:t xml:space="preserve"> please provide academic transcript</w:t>
      </w:r>
      <w:r w:rsidR="002C2F20" w:rsidRPr="00A766B6">
        <w:rPr>
          <w:rFonts w:ascii="Arial Narrow" w:hAnsi="Arial Narrow"/>
          <w:bCs/>
        </w:rPr>
        <w:t>s</w:t>
      </w:r>
      <w:r w:rsidR="00AC2C96" w:rsidRPr="00A766B6">
        <w:rPr>
          <w:rFonts w:ascii="Arial Narrow" w:hAnsi="Arial Narrow"/>
          <w:bCs/>
        </w:rPr>
        <w:t xml:space="preserve"> and cross reference to these when stating the evidence.</w:t>
      </w:r>
    </w:p>
    <w:p w14:paraId="3C287BBD" w14:textId="77777777" w:rsidR="00AC2C96" w:rsidRPr="00A766B6" w:rsidRDefault="00AC2C96" w:rsidP="006C0C1D">
      <w:pPr>
        <w:ind w:left="-709"/>
        <w:rPr>
          <w:rFonts w:ascii="Arial Narrow" w:hAnsi="Arial Narrow"/>
          <w:bCs/>
        </w:rPr>
      </w:pPr>
    </w:p>
    <w:p w14:paraId="333F850D" w14:textId="259F0046" w:rsidR="00FE2CDB" w:rsidRPr="00A766B6" w:rsidRDefault="00AC2C96" w:rsidP="006C0C1D">
      <w:pPr>
        <w:ind w:left="-709"/>
        <w:rPr>
          <w:rFonts w:ascii="Arial Narrow" w:hAnsi="Arial Narrow"/>
          <w:bCs/>
        </w:rPr>
      </w:pPr>
      <w:r w:rsidRPr="00A766B6">
        <w:rPr>
          <w:rFonts w:ascii="Arial Narrow" w:hAnsi="Arial Narrow"/>
          <w:bCs/>
        </w:rPr>
        <w:t xml:space="preserve">If you are referring to work experience to meet the </w:t>
      </w:r>
      <w:proofErr w:type="gramStart"/>
      <w:r w:rsidRPr="00A766B6">
        <w:rPr>
          <w:rFonts w:ascii="Arial Narrow" w:hAnsi="Arial Narrow"/>
          <w:bCs/>
        </w:rPr>
        <w:t>evidence</w:t>
      </w:r>
      <w:proofErr w:type="gramEnd"/>
      <w:r w:rsidRPr="00A766B6">
        <w:rPr>
          <w:rFonts w:ascii="Arial Narrow" w:hAnsi="Arial Narrow"/>
          <w:bCs/>
        </w:rPr>
        <w:t xml:space="preserve"> </w:t>
      </w:r>
      <w:r w:rsidR="00EC5775" w:rsidRPr="00A766B6">
        <w:rPr>
          <w:rFonts w:ascii="Arial Narrow" w:hAnsi="Arial Narrow"/>
          <w:bCs/>
        </w:rPr>
        <w:t xml:space="preserve">please describe how that </w:t>
      </w:r>
      <w:proofErr w:type="gramStart"/>
      <w:r w:rsidR="00EC5775" w:rsidRPr="00A766B6">
        <w:rPr>
          <w:rFonts w:ascii="Arial Narrow" w:hAnsi="Arial Narrow"/>
          <w:bCs/>
        </w:rPr>
        <w:t>particular project</w:t>
      </w:r>
      <w:proofErr w:type="gramEnd"/>
      <w:r w:rsidR="00EC5775" w:rsidRPr="00A766B6">
        <w:rPr>
          <w:rFonts w:ascii="Arial Narrow" w:hAnsi="Arial Narrow"/>
          <w:bCs/>
        </w:rPr>
        <w:t>, incident met the competency.  You may need to refer to more than one</w:t>
      </w:r>
      <w:r w:rsidR="00FE2CDB" w:rsidRPr="00A766B6">
        <w:rPr>
          <w:rFonts w:ascii="Arial Narrow" w:hAnsi="Arial Narrow"/>
          <w:bCs/>
        </w:rPr>
        <w:t xml:space="preserve"> event. </w:t>
      </w:r>
      <w:r w:rsidR="00A766B6" w:rsidRPr="00A766B6">
        <w:rPr>
          <w:rFonts w:ascii="Arial Narrow" w:hAnsi="Arial Narrow"/>
          <w:bCs/>
        </w:rPr>
        <w:t xml:space="preserve"> </w:t>
      </w:r>
    </w:p>
    <w:p w14:paraId="488E50BF" w14:textId="487FFB36" w:rsidR="00DD7FBE" w:rsidRPr="0022566A" w:rsidRDefault="00FE2CDB" w:rsidP="00A766B6">
      <w:pPr>
        <w:ind w:left="-709"/>
        <w:rPr>
          <w:rFonts w:ascii="Arial Narrow" w:hAnsi="Arial Narrow" w:cs="Arial"/>
          <w:b/>
        </w:rPr>
      </w:pPr>
      <w:r w:rsidRPr="00A766B6">
        <w:rPr>
          <w:rFonts w:ascii="Arial Narrow" w:hAnsi="Arial Narrow"/>
          <w:bCs/>
        </w:rPr>
        <w:t xml:space="preserve">The reference column should be used to </w:t>
      </w:r>
      <w:r w:rsidR="00A766B6" w:rsidRPr="00A766B6">
        <w:rPr>
          <w:rFonts w:ascii="Arial Narrow" w:hAnsi="Arial Narrow"/>
          <w:bCs/>
        </w:rPr>
        <w:t xml:space="preserve">cross reference to any evidence provided in a submission.  </w:t>
      </w:r>
    </w:p>
    <w:sectPr w:rsidR="00DD7FBE" w:rsidRPr="0022566A" w:rsidSect="008F7A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47" w:right="1958" w:bottom="1274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9E04" w14:textId="77777777" w:rsidR="00A435E7" w:rsidRDefault="00A435E7" w:rsidP="001652EF">
      <w:r>
        <w:separator/>
      </w:r>
    </w:p>
  </w:endnote>
  <w:endnote w:type="continuationSeparator" w:id="0">
    <w:p w14:paraId="2F5118AF" w14:textId="77777777" w:rsidR="00A435E7" w:rsidRDefault="00A435E7" w:rsidP="001652EF">
      <w:r>
        <w:continuationSeparator/>
      </w:r>
    </w:p>
  </w:endnote>
  <w:endnote w:type="continuationNotice" w:id="1">
    <w:p w14:paraId="31763F56" w14:textId="77777777" w:rsidR="00A435E7" w:rsidRDefault="00A43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D4A0" w14:textId="77777777" w:rsidR="0061474B" w:rsidRDefault="0061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606F" w14:textId="072DD819" w:rsidR="0069085D" w:rsidRPr="0069085D" w:rsidRDefault="0069085D" w:rsidP="0069085D">
    <w:pPr>
      <w:pStyle w:val="Footer"/>
      <w:pBdr>
        <w:top w:val="single" w:sz="4" w:space="1" w:color="auto"/>
      </w:pBdr>
      <w:tabs>
        <w:tab w:val="right" w:pos="2100"/>
        <w:tab w:val="left" w:pos="5900"/>
        <w:tab w:val="right" w:pos="9700"/>
      </w:tabs>
      <w:ind w:left="-709" w:right="-61"/>
      <w:rPr>
        <w:rFonts w:asciiTheme="minorHAnsi" w:hAnsiTheme="minorHAnsi" w:cs="Arial"/>
        <w:color w:val="auto"/>
        <w:kern w:val="0"/>
      </w:rPr>
    </w:pPr>
    <w:r w:rsidRPr="0069085D">
      <w:rPr>
        <w:rFonts w:asciiTheme="minorHAnsi" w:hAnsiTheme="minorHAnsi" w:cs="Arial"/>
        <w:color w:val="auto"/>
        <w:kern w:val="0"/>
      </w:rPr>
      <w:t xml:space="preserve">Document Number: </w:t>
    </w:r>
    <w:r w:rsidRPr="0069085D">
      <w:rPr>
        <w:rFonts w:asciiTheme="minorHAnsi" w:hAnsiTheme="minorHAnsi" w:cs="Arial"/>
        <w:color w:val="auto"/>
        <w:kern w:val="0"/>
      </w:rPr>
      <w:tab/>
    </w:r>
    <w:r w:rsidRPr="0069085D">
      <w:rPr>
        <w:rFonts w:asciiTheme="minorHAnsi" w:hAnsiTheme="minorHAnsi" w:cs="Arial"/>
        <w:color w:val="auto"/>
        <w:kern w:val="0"/>
      </w:rPr>
      <w:tab/>
    </w:r>
    <w:r w:rsidRPr="0069085D">
      <w:rPr>
        <w:rFonts w:asciiTheme="minorHAnsi" w:hAnsiTheme="minorHAnsi" w:cs="Arial"/>
        <w:color w:val="auto"/>
        <w:kern w:val="0"/>
      </w:rPr>
      <w:tab/>
      <w:t xml:space="preserve">Responsible Body: </w:t>
    </w:r>
    <w:r w:rsidRPr="0069085D">
      <w:rPr>
        <w:rFonts w:asciiTheme="minorHAnsi" w:hAnsiTheme="minorHAnsi" w:cs="Arial"/>
        <w:color w:val="auto"/>
        <w:kern w:val="0"/>
      </w:rPr>
      <w:tab/>
    </w:r>
    <w:r w:rsidR="008D6B47">
      <w:rPr>
        <w:rFonts w:asciiTheme="minorHAnsi" w:hAnsiTheme="minorHAnsi" w:cs="Arial"/>
        <w:color w:val="auto"/>
        <w:kern w:val="0"/>
      </w:rPr>
      <w:t>ERP</w:t>
    </w:r>
  </w:p>
  <w:p w14:paraId="1C0E5592" w14:textId="12976AC9" w:rsidR="0069085D" w:rsidRPr="0069085D" w:rsidRDefault="0069085D" w:rsidP="0069085D">
    <w:pPr>
      <w:tabs>
        <w:tab w:val="right" w:pos="2100"/>
        <w:tab w:val="left" w:pos="5900"/>
        <w:tab w:val="right" w:pos="9700"/>
      </w:tabs>
      <w:ind w:left="-709" w:right="-61"/>
      <w:rPr>
        <w:rFonts w:asciiTheme="minorHAnsi" w:hAnsiTheme="minorHAnsi" w:cs="Arial"/>
        <w:color w:val="auto"/>
        <w:kern w:val="0"/>
      </w:rPr>
    </w:pPr>
    <w:r w:rsidRPr="0069085D">
      <w:rPr>
        <w:rFonts w:asciiTheme="minorHAnsi" w:hAnsiTheme="minorHAnsi" w:cs="Arial"/>
        <w:noProof/>
        <w:color w:val="auto"/>
        <w:kern w:val="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099573" wp14:editId="28B7350B">
              <wp:simplePos x="0" y="0"/>
              <wp:positionH relativeFrom="column">
                <wp:posOffset>2154555</wp:posOffset>
              </wp:positionH>
              <wp:positionV relativeFrom="paragraph">
                <wp:posOffset>29210</wp:posOffset>
              </wp:positionV>
              <wp:extent cx="1438275" cy="339725"/>
              <wp:effectExtent l="0" t="0" r="952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FBA40" w14:textId="77777777" w:rsidR="0069085D" w:rsidRDefault="0069085D" w:rsidP="0069085D">
                          <w:pPr>
                            <w:jc w:val="cen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04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 w:rsidR="00090486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  <w:p w14:paraId="0C18EEA3" w14:textId="5568C526" w:rsidR="0069085D" w:rsidRDefault="0069085D" w:rsidP="0069085D">
                          <w:pPr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99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9.65pt;margin-top:2.3pt;width:113.25pt;height: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" o:allowincell="f" stroked="f">
              <v:textbox inset="0,0,0,0">
                <w:txbxContent>
                  <w:p w14:paraId="317FBA40" w14:textId="77777777" w:rsidR="0069085D" w:rsidRDefault="0069085D" w:rsidP="0069085D">
                    <w:pPr>
                      <w:jc w:val="cen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04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MERGEFORMAT ">
                      <w:r w:rsidR="00090486">
                        <w:rPr>
                          <w:noProof/>
                        </w:rPr>
                        <w:t>5</w:t>
                      </w:r>
                    </w:fldSimple>
                  </w:p>
                  <w:p w14:paraId="0C18EEA3" w14:textId="5568C526" w:rsidR="0069085D" w:rsidRDefault="0069085D" w:rsidP="0069085D">
                    <w:pPr>
                      <w:jc w:val="center"/>
                      <w:rPr>
                        <w:color w:val="808080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9085D">
      <w:rPr>
        <w:rFonts w:asciiTheme="minorHAnsi" w:hAnsiTheme="minorHAnsi" w:cs="Arial"/>
        <w:color w:val="auto"/>
        <w:kern w:val="0"/>
      </w:rPr>
      <w:t xml:space="preserve">Version Number: </w:t>
    </w:r>
    <w:r w:rsidRPr="0069085D">
      <w:rPr>
        <w:rFonts w:asciiTheme="minorHAnsi" w:hAnsiTheme="minorHAnsi" w:cs="Arial"/>
        <w:color w:val="auto"/>
        <w:kern w:val="0"/>
      </w:rPr>
      <w:tab/>
      <w:t>01.00</w:t>
    </w:r>
    <w:r>
      <w:rPr>
        <w:rFonts w:asciiTheme="minorHAnsi" w:hAnsiTheme="minorHAnsi" w:cs="Arial"/>
        <w:color w:val="auto"/>
        <w:kern w:val="0"/>
      </w:rPr>
      <w:tab/>
      <w:t xml:space="preserve">Creation Date:                 </w:t>
    </w:r>
    <w:r w:rsidR="008D6B47">
      <w:rPr>
        <w:rFonts w:asciiTheme="minorHAnsi" w:hAnsiTheme="minorHAnsi" w:cs="Arial"/>
        <w:color w:val="auto"/>
        <w:kern w:val="0"/>
      </w:rPr>
      <w:t>0</w:t>
    </w:r>
    <w:r w:rsidR="00857B56">
      <w:rPr>
        <w:rFonts w:asciiTheme="minorHAnsi" w:hAnsiTheme="minorHAnsi" w:cs="Arial"/>
        <w:color w:val="auto"/>
        <w:kern w:val="0"/>
      </w:rPr>
      <w:t>9</w:t>
    </w:r>
    <w:r w:rsidR="008D6B47">
      <w:rPr>
        <w:rFonts w:asciiTheme="minorHAnsi" w:hAnsiTheme="minorHAnsi" w:cs="Arial"/>
        <w:color w:val="auto"/>
        <w:kern w:val="0"/>
      </w:rPr>
      <w:t>-0</w:t>
    </w:r>
    <w:r w:rsidR="00857B56">
      <w:rPr>
        <w:rFonts w:asciiTheme="minorHAnsi" w:hAnsiTheme="minorHAnsi" w:cs="Arial"/>
        <w:color w:val="auto"/>
        <w:kern w:val="0"/>
      </w:rPr>
      <w:t>6</w:t>
    </w:r>
    <w:r w:rsidR="008D6B47">
      <w:rPr>
        <w:rFonts w:asciiTheme="minorHAnsi" w:hAnsiTheme="minorHAnsi" w:cs="Arial"/>
        <w:color w:val="auto"/>
        <w:kern w:val="0"/>
      </w:rPr>
      <w:t>-202</w:t>
    </w:r>
    <w:r w:rsidR="00857B56">
      <w:rPr>
        <w:rFonts w:asciiTheme="minorHAnsi" w:hAnsiTheme="minorHAnsi" w:cs="Arial"/>
        <w:color w:val="auto"/>
        <w:kern w:val="0"/>
      </w:rPr>
      <w:t>5</w:t>
    </w:r>
  </w:p>
  <w:p w14:paraId="6CF5944F" w14:textId="551CF9FA" w:rsidR="0069085D" w:rsidRPr="0069085D" w:rsidRDefault="0069085D" w:rsidP="0069085D">
    <w:pPr>
      <w:tabs>
        <w:tab w:val="right" w:pos="2100"/>
        <w:tab w:val="left" w:pos="5900"/>
        <w:tab w:val="right" w:pos="9700"/>
      </w:tabs>
      <w:ind w:left="-709" w:right="-61"/>
      <w:rPr>
        <w:rFonts w:asciiTheme="minorHAnsi" w:hAnsiTheme="minorHAnsi" w:cs="Arial"/>
        <w:color w:val="auto"/>
        <w:kern w:val="0"/>
      </w:rPr>
    </w:pPr>
    <w:r w:rsidRPr="0069085D">
      <w:rPr>
        <w:rFonts w:asciiTheme="minorHAnsi" w:hAnsiTheme="minorHAnsi" w:cs="Arial"/>
        <w:color w:val="auto"/>
        <w:kern w:val="0"/>
      </w:rPr>
      <w:t xml:space="preserve">Issue Date: </w:t>
    </w:r>
    <w:r w:rsidRPr="0069085D">
      <w:rPr>
        <w:rFonts w:asciiTheme="minorHAnsi" w:hAnsiTheme="minorHAnsi" w:cs="Arial"/>
        <w:color w:val="auto"/>
        <w:kern w:val="0"/>
      </w:rPr>
      <w:tab/>
    </w:r>
    <w:r w:rsidR="00857B56">
      <w:rPr>
        <w:rFonts w:asciiTheme="minorHAnsi" w:hAnsiTheme="minorHAnsi" w:cs="Arial"/>
        <w:color w:val="auto"/>
        <w:kern w:val="0"/>
      </w:rPr>
      <w:t>1</w:t>
    </w:r>
    <w:r w:rsidR="00741344">
      <w:rPr>
        <w:rFonts w:asciiTheme="minorHAnsi" w:hAnsiTheme="minorHAnsi" w:cs="Arial"/>
        <w:color w:val="auto"/>
        <w:kern w:val="0"/>
      </w:rPr>
      <w:t>9</w:t>
    </w:r>
    <w:r w:rsidR="008D6B47">
      <w:rPr>
        <w:rFonts w:asciiTheme="minorHAnsi" w:hAnsiTheme="minorHAnsi" w:cs="Arial"/>
        <w:color w:val="auto"/>
        <w:kern w:val="0"/>
      </w:rPr>
      <w:t>-0</w:t>
    </w:r>
    <w:r w:rsidR="00741344">
      <w:rPr>
        <w:rFonts w:asciiTheme="minorHAnsi" w:hAnsiTheme="minorHAnsi" w:cs="Arial"/>
        <w:color w:val="auto"/>
        <w:kern w:val="0"/>
      </w:rPr>
      <w:t>6</w:t>
    </w:r>
    <w:r w:rsidR="008D6B47">
      <w:rPr>
        <w:rFonts w:asciiTheme="minorHAnsi" w:hAnsiTheme="minorHAnsi" w:cs="Arial"/>
        <w:color w:val="auto"/>
        <w:kern w:val="0"/>
      </w:rPr>
      <w:t>-20</w:t>
    </w:r>
    <w:r w:rsidR="00741344">
      <w:rPr>
        <w:rFonts w:asciiTheme="minorHAnsi" w:hAnsiTheme="minorHAnsi" w:cs="Arial"/>
        <w:color w:val="auto"/>
        <w:kern w:val="0"/>
      </w:rPr>
      <w:t>25</w:t>
    </w:r>
    <w:r>
      <w:rPr>
        <w:rFonts w:asciiTheme="minorHAnsi" w:hAnsiTheme="minorHAnsi" w:cs="Arial"/>
        <w:color w:val="auto"/>
        <w:kern w:val="0"/>
      </w:rPr>
      <w:tab/>
      <w:t xml:space="preserve">Created by:           </w:t>
    </w:r>
    <w:r w:rsidR="008D6B47">
      <w:rPr>
        <w:rFonts w:asciiTheme="minorHAnsi" w:hAnsiTheme="minorHAnsi" w:cs="Arial"/>
        <w:color w:val="auto"/>
        <w:kern w:val="0"/>
      </w:rPr>
      <w:t>Katherine Bunting</w:t>
    </w:r>
  </w:p>
  <w:p w14:paraId="24478579" w14:textId="77777777" w:rsidR="0069085D" w:rsidRPr="0069085D" w:rsidRDefault="0069085D" w:rsidP="0069085D">
    <w:pPr>
      <w:tabs>
        <w:tab w:val="right" w:pos="2100"/>
        <w:tab w:val="left" w:pos="5500"/>
        <w:tab w:val="left" w:pos="5900"/>
        <w:tab w:val="right" w:pos="9700"/>
      </w:tabs>
      <w:ind w:left="-709" w:right="-61"/>
      <w:rPr>
        <w:rFonts w:asciiTheme="minorHAnsi" w:hAnsiTheme="minorHAnsi" w:cs="Arial"/>
        <w:color w:val="auto"/>
        <w:kern w:val="0"/>
      </w:rPr>
    </w:pPr>
    <w:r w:rsidRPr="0069085D">
      <w:rPr>
        <w:rFonts w:asciiTheme="minorHAnsi" w:hAnsiTheme="minorHAnsi" w:cs="Arial"/>
        <w:color w:val="auto"/>
        <w:kern w:val="0"/>
      </w:rPr>
      <w:t xml:space="preserve">Revised by:  </w:t>
    </w:r>
    <w:r w:rsidRPr="0069085D">
      <w:rPr>
        <w:rFonts w:asciiTheme="minorHAnsi" w:hAnsiTheme="minorHAnsi" w:cs="Arial"/>
        <w:color w:val="auto"/>
        <w:kern w:val="0"/>
      </w:rPr>
      <w:tab/>
    </w:r>
  </w:p>
  <w:p w14:paraId="66D846A6" w14:textId="07F6131C" w:rsidR="0069085D" w:rsidRPr="0069085D" w:rsidRDefault="0069085D" w:rsidP="0069085D">
    <w:pPr>
      <w:tabs>
        <w:tab w:val="right" w:pos="2100"/>
        <w:tab w:val="left" w:pos="5500"/>
        <w:tab w:val="left" w:pos="5900"/>
        <w:tab w:val="right" w:pos="9700"/>
      </w:tabs>
      <w:ind w:left="-709" w:right="-61"/>
      <w:jc w:val="center"/>
      <w:rPr>
        <w:rFonts w:asciiTheme="minorHAnsi" w:hAnsiTheme="minorHAnsi" w:cs="Arial"/>
        <w:color w:val="auto"/>
        <w:kern w:val="0"/>
      </w:rPr>
    </w:pPr>
    <w:r>
      <w:rPr>
        <w:rFonts w:asciiTheme="minorHAnsi" w:hAnsiTheme="minorHAnsi" w:cs="Arial"/>
        <w:color w:val="auto"/>
        <w:kern w:val="0"/>
      </w:rPr>
      <w:t xml:space="preserve">Filename:  </w:t>
    </w:r>
    <w:proofErr w:type="spellStart"/>
    <w:r w:rsidR="00857B56">
      <w:rPr>
        <w:rFonts w:asciiTheme="minorHAnsi" w:hAnsiTheme="minorHAnsi" w:cs="Arial"/>
        <w:color w:val="auto"/>
        <w:kern w:val="0"/>
      </w:rPr>
      <w:t xml:space="preserve">Self </w:t>
    </w:r>
    <w:r>
      <w:rPr>
        <w:rFonts w:asciiTheme="minorHAnsi" w:hAnsiTheme="minorHAnsi" w:cs="Arial"/>
        <w:color w:val="auto"/>
        <w:kern w:val="0"/>
      </w:rPr>
      <w:t>Assessment</w:t>
    </w:r>
    <w:proofErr w:type="spellEnd"/>
    <w:r>
      <w:rPr>
        <w:rFonts w:asciiTheme="minorHAnsi" w:hAnsiTheme="minorHAnsi" w:cs="Arial"/>
        <w:color w:val="auto"/>
        <w:kern w:val="0"/>
      </w:rPr>
      <w:t xml:space="preserve"> Form – Equivalence Route - </w:t>
    </w:r>
    <w:r w:rsidR="008D6B47">
      <w:rPr>
        <w:rFonts w:asciiTheme="minorHAnsi" w:hAnsiTheme="minorHAnsi" w:cs="Arial"/>
        <w:color w:val="auto"/>
        <w:kern w:val="0"/>
      </w:rPr>
      <w:t>CEng</w:t>
    </w:r>
  </w:p>
  <w:p w14:paraId="121B4A64" w14:textId="77777777" w:rsidR="009926D7" w:rsidRPr="0069085D" w:rsidRDefault="009926D7" w:rsidP="0069085D">
    <w:pPr>
      <w:pStyle w:val="Footer"/>
      <w:ind w:left="-709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5FC" w14:textId="77777777" w:rsidR="0061474B" w:rsidRDefault="00614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A5C0" w14:textId="77777777" w:rsidR="00A435E7" w:rsidRDefault="00A435E7" w:rsidP="001652EF">
      <w:r>
        <w:separator/>
      </w:r>
    </w:p>
  </w:footnote>
  <w:footnote w:type="continuationSeparator" w:id="0">
    <w:p w14:paraId="0663DA54" w14:textId="77777777" w:rsidR="00A435E7" w:rsidRDefault="00A435E7" w:rsidP="001652EF">
      <w:r>
        <w:continuationSeparator/>
      </w:r>
    </w:p>
  </w:footnote>
  <w:footnote w:type="continuationNotice" w:id="1">
    <w:p w14:paraId="1526613E" w14:textId="77777777" w:rsidR="00A435E7" w:rsidRDefault="00A43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A1B9" w14:textId="77777777" w:rsidR="0061474B" w:rsidRDefault="00614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F945" w14:textId="77777777" w:rsidR="008F7A03" w:rsidRDefault="00D4250E" w:rsidP="008F7A03">
    <w:pPr>
      <w:pStyle w:val="Header"/>
      <w:ind w:right="-287" w:firstLine="1440"/>
      <w:jc w:val="right"/>
      <w:rPr>
        <w:rFonts w:asciiTheme="minorHAnsi" w:hAnsi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B250F8B" wp14:editId="5674386D">
          <wp:simplePos x="0" y="0"/>
          <wp:positionH relativeFrom="column">
            <wp:posOffset>-754380</wp:posOffset>
          </wp:positionH>
          <wp:positionV relativeFrom="paragraph">
            <wp:posOffset>-450215</wp:posOffset>
          </wp:positionV>
          <wp:extent cx="2270760" cy="1120140"/>
          <wp:effectExtent l="0" t="0" r="0" b="3810"/>
          <wp:wrapNone/>
          <wp:docPr id="721735673" name="Picture 721735673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white background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4457" b="87595"/>
                  <a:stretch/>
                </pic:blipFill>
                <pic:spPr bwMode="auto">
                  <a:xfrm>
                    <a:off x="0" y="0"/>
                    <a:ext cx="227076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97B">
      <w:rPr>
        <w:rFonts w:asciiTheme="minorHAnsi" w:hAnsiTheme="minorHAnsi"/>
        <w:sz w:val="24"/>
        <w:szCs w:val="24"/>
      </w:rPr>
      <w:t xml:space="preserve">     </w:t>
    </w:r>
    <w:r w:rsidR="00F37A55">
      <w:rPr>
        <w:rFonts w:asciiTheme="minorHAnsi" w:hAnsiTheme="minorHAnsi"/>
        <w:sz w:val="24"/>
        <w:szCs w:val="24"/>
      </w:rPr>
      <w:t xml:space="preserve">Equivalence Route – </w:t>
    </w:r>
    <w:r w:rsidR="008F7A03">
      <w:rPr>
        <w:rFonts w:asciiTheme="minorHAnsi" w:hAnsiTheme="minorHAnsi"/>
        <w:sz w:val="24"/>
        <w:szCs w:val="24"/>
      </w:rPr>
      <w:t>AHEP – Self-</w:t>
    </w:r>
    <w:r w:rsidR="00F37A55">
      <w:rPr>
        <w:rFonts w:asciiTheme="minorHAnsi" w:hAnsiTheme="minorHAnsi"/>
        <w:sz w:val="24"/>
        <w:szCs w:val="24"/>
      </w:rPr>
      <w:t xml:space="preserve">Assessment </w:t>
    </w:r>
  </w:p>
  <w:p w14:paraId="5108D888" w14:textId="2C728434" w:rsidR="00F37A55" w:rsidRPr="005C7DA5" w:rsidRDefault="00F37A55" w:rsidP="008F7A03">
    <w:pPr>
      <w:pStyle w:val="Header"/>
      <w:ind w:right="-287" w:firstLine="1440"/>
      <w:jc w:val="right"/>
      <w:rPr>
        <w:rFonts w:asciiTheme="minorHAnsi" w:hAnsiTheme="minorHAnsi"/>
        <w:sz w:val="24"/>
        <w:szCs w:val="24"/>
      </w:rPr>
    </w:pPr>
    <w:r w:rsidRPr="005C7DA5"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EBB80" wp14:editId="169086A7">
              <wp:simplePos x="0" y="0"/>
              <wp:positionH relativeFrom="column">
                <wp:posOffset>-838201</wp:posOffset>
              </wp:positionH>
              <wp:positionV relativeFrom="paragraph">
                <wp:posOffset>374015</wp:posOffset>
              </wp:positionV>
              <wp:extent cx="10239375" cy="47625"/>
              <wp:effectExtent l="0" t="0" r="28575" b="28575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239375" cy="476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134A8" id="Line 4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29.45pt" to="740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" strokecolor="#4f81bd [3204]" strokeweight="1.5pt"/>
          </w:pict>
        </mc:Fallback>
      </mc:AlternateContent>
    </w:r>
    <w:r w:rsidR="0061474B">
      <w:rPr>
        <w:rFonts w:asciiTheme="minorHAnsi" w:hAnsiTheme="minorHAnsi"/>
        <w:sz w:val="24"/>
        <w:szCs w:val="24"/>
      </w:rPr>
      <w:t>I</w:t>
    </w:r>
    <w:r w:rsidR="004C12E9">
      <w:rPr>
        <w:rFonts w:asciiTheme="minorHAnsi" w:hAnsiTheme="minorHAnsi"/>
        <w:sz w:val="24"/>
        <w:szCs w:val="24"/>
      </w:rPr>
      <w:t>Eng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170" w14:textId="77777777" w:rsidR="0061474B" w:rsidRDefault="00614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B81"/>
    <w:multiLevelType w:val="hybridMultilevel"/>
    <w:tmpl w:val="22F680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63D"/>
    <w:multiLevelType w:val="hybridMultilevel"/>
    <w:tmpl w:val="CE6ECFB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EA6"/>
    <w:multiLevelType w:val="hybridMultilevel"/>
    <w:tmpl w:val="7EC49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B253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1A5"/>
    <w:multiLevelType w:val="hybridMultilevel"/>
    <w:tmpl w:val="4F7A4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0A9"/>
    <w:multiLevelType w:val="hybridMultilevel"/>
    <w:tmpl w:val="E73C7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339"/>
    <w:multiLevelType w:val="hybridMultilevel"/>
    <w:tmpl w:val="9188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523E"/>
    <w:multiLevelType w:val="hybridMultilevel"/>
    <w:tmpl w:val="99164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679"/>
    <w:multiLevelType w:val="hybridMultilevel"/>
    <w:tmpl w:val="070811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B56CF"/>
    <w:multiLevelType w:val="hybridMultilevel"/>
    <w:tmpl w:val="093A6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1520"/>
    <w:multiLevelType w:val="hybridMultilevel"/>
    <w:tmpl w:val="41B89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553AD"/>
    <w:multiLevelType w:val="hybridMultilevel"/>
    <w:tmpl w:val="AEE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13E5"/>
    <w:multiLevelType w:val="hybridMultilevel"/>
    <w:tmpl w:val="828A8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6C14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183C"/>
    <w:multiLevelType w:val="hybridMultilevel"/>
    <w:tmpl w:val="D412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03C7"/>
    <w:multiLevelType w:val="hybridMultilevel"/>
    <w:tmpl w:val="51F0E9D0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C5A2B"/>
    <w:multiLevelType w:val="hybridMultilevel"/>
    <w:tmpl w:val="EC7854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45A56"/>
    <w:multiLevelType w:val="hybridMultilevel"/>
    <w:tmpl w:val="A90E19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C4856"/>
    <w:multiLevelType w:val="hybridMultilevel"/>
    <w:tmpl w:val="9DB47A8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FF1BE0"/>
    <w:multiLevelType w:val="hybridMultilevel"/>
    <w:tmpl w:val="2126F0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75674"/>
    <w:multiLevelType w:val="hybridMultilevel"/>
    <w:tmpl w:val="BC882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4FB"/>
    <w:multiLevelType w:val="hybridMultilevel"/>
    <w:tmpl w:val="1C347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BC6"/>
    <w:multiLevelType w:val="hybridMultilevel"/>
    <w:tmpl w:val="92565A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74437A"/>
    <w:multiLevelType w:val="hybridMultilevel"/>
    <w:tmpl w:val="C958B146"/>
    <w:lvl w:ilvl="0" w:tplc="08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" w15:restartNumberingAfterBreak="0">
    <w:nsid w:val="43973443"/>
    <w:multiLevelType w:val="hybridMultilevel"/>
    <w:tmpl w:val="739ED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F809A8"/>
    <w:multiLevelType w:val="hybridMultilevel"/>
    <w:tmpl w:val="2880395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DEB681C"/>
    <w:multiLevelType w:val="hybridMultilevel"/>
    <w:tmpl w:val="E2EAD7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31D9F"/>
    <w:multiLevelType w:val="hybridMultilevel"/>
    <w:tmpl w:val="3D7C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95780"/>
    <w:multiLevelType w:val="hybridMultilevel"/>
    <w:tmpl w:val="85E07E1E"/>
    <w:lvl w:ilvl="0" w:tplc="2432D7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A4061"/>
    <w:multiLevelType w:val="hybridMultilevel"/>
    <w:tmpl w:val="20887E88"/>
    <w:lvl w:ilvl="0" w:tplc="0EF88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C74722"/>
    <w:multiLevelType w:val="hybridMultilevel"/>
    <w:tmpl w:val="4ACE2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0E3434"/>
    <w:multiLevelType w:val="hybridMultilevel"/>
    <w:tmpl w:val="EB84AE5C"/>
    <w:lvl w:ilvl="0" w:tplc="074E8C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F84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67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C3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7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E9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84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21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8F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D6C5B"/>
    <w:multiLevelType w:val="hybridMultilevel"/>
    <w:tmpl w:val="512426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D079B"/>
    <w:multiLevelType w:val="hybridMultilevel"/>
    <w:tmpl w:val="CFF2EF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970DD0"/>
    <w:multiLevelType w:val="hybridMultilevel"/>
    <w:tmpl w:val="2AE866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75B5555"/>
    <w:multiLevelType w:val="hybridMultilevel"/>
    <w:tmpl w:val="BF048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F1600"/>
    <w:multiLevelType w:val="hybridMultilevel"/>
    <w:tmpl w:val="4288B67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8085A9F"/>
    <w:multiLevelType w:val="hybridMultilevel"/>
    <w:tmpl w:val="EAEE4B0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0E37B3"/>
    <w:multiLevelType w:val="hybridMultilevel"/>
    <w:tmpl w:val="0DE0A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4A84"/>
    <w:multiLevelType w:val="hybridMultilevel"/>
    <w:tmpl w:val="A26ECDE0"/>
    <w:lvl w:ilvl="0" w:tplc="934E7AF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8" w15:restartNumberingAfterBreak="0">
    <w:nsid w:val="7FE125A2"/>
    <w:multiLevelType w:val="hybridMultilevel"/>
    <w:tmpl w:val="FC9A5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95059457">
    <w:abstractNumId w:val="15"/>
  </w:num>
  <w:num w:numId="2" w16cid:durableId="1738160515">
    <w:abstractNumId w:val="6"/>
  </w:num>
  <w:num w:numId="3" w16cid:durableId="1983653880">
    <w:abstractNumId w:val="18"/>
  </w:num>
  <w:num w:numId="4" w16cid:durableId="970743329">
    <w:abstractNumId w:val="19"/>
  </w:num>
  <w:num w:numId="5" w16cid:durableId="1777364757">
    <w:abstractNumId w:val="16"/>
  </w:num>
  <w:num w:numId="6" w16cid:durableId="1970553073">
    <w:abstractNumId w:val="11"/>
  </w:num>
  <w:num w:numId="7" w16cid:durableId="2132166195">
    <w:abstractNumId w:val="0"/>
  </w:num>
  <w:num w:numId="8" w16cid:durableId="320693280">
    <w:abstractNumId w:val="36"/>
  </w:num>
  <w:num w:numId="9" w16cid:durableId="2051756858">
    <w:abstractNumId w:val="25"/>
  </w:num>
  <w:num w:numId="10" w16cid:durableId="1852985676">
    <w:abstractNumId w:val="37"/>
  </w:num>
  <w:num w:numId="11" w16cid:durableId="942961873">
    <w:abstractNumId w:val="3"/>
  </w:num>
  <w:num w:numId="12" w16cid:durableId="1048458666">
    <w:abstractNumId w:val="21"/>
  </w:num>
  <w:num w:numId="13" w16cid:durableId="369493630">
    <w:abstractNumId w:val="8"/>
  </w:num>
  <w:num w:numId="14" w16cid:durableId="1461802312">
    <w:abstractNumId w:val="35"/>
  </w:num>
  <w:num w:numId="15" w16cid:durableId="74478205">
    <w:abstractNumId w:val="2"/>
  </w:num>
  <w:num w:numId="16" w16cid:durableId="464010974">
    <w:abstractNumId w:val="38"/>
  </w:num>
  <w:num w:numId="17" w16cid:durableId="2024935769">
    <w:abstractNumId w:val="30"/>
  </w:num>
  <w:num w:numId="18" w16cid:durableId="1090002177">
    <w:abstractNumId w:val="5"/>
  </w:num>
  <w:num w:numId="19" w16cid:durableId="1822963460">
    <w:abstractNumId w:val="33"/>
  </w:num>
  <w:num w:numId="20" w16cid:durableId="1686979261">
    <w:abstractNumId w:val="10"/>
  </w:num>
  <w:num w:numId="21" w16cid:durableId="421991918">
    <w:abstractNumId w:val="12"/>
  </w:num>
  <w:num w:numId="22" w16cid:durableId="383139763">
    <w:abstractNumId w:val="13"/>
  </w:num>
  <w:num w:numId="23" w16cid:durableId="1287271478">
    <w:abstractNumId w:val="27"/>
  </w:num>
  <w:num w:numId="24" w16cid:durableId="1558127158">
    <w:abstractNumId w:val="22"/>
  </w:num>
  <w:num w:numId="25" w16cid:durableId="1063411760">
    <w:abstractNumId w:val="24"/>
  </w:num>
  <w:num w:numId="26" w16cid:durableId="1018628660">
    <w:abstractNumId w:val="1"/>
  </w:num>
  <w:num w:numId="27" w16cid:durableId="1836795293">
    <w:abstractNumId w:val="14"/>
  </w:num>
  <w:num w:numId="28" w16cid:durableId="1902863498">
    <w:abstractNumId w:val="28"/>
  </w:num>
  <w:num w:numId="29" w16cid:durableId="796223134">
    <w:abstractNumId w:val="9"/>
  </w:num>
  <w:num w:numId="30" w16cid:durableId="1468401122">
    <w:abstractNumId w:val="31"/>
  </w:num>
  <w:num w:numId="31" w16cid:durableId="568269329">
    <w:abstractNumId w:val="17"/>
  </w:num>
  <w:num w:numId="32" w16cid:durableId="139272999">
    <w:abstractNumId w:val="20"/>
  </w:num>
  <w:num w:numId="33" w16cid:durableId="534973077">
    <w:abstractNumId w:val="7"/>
  </w:num>
  <w:num w:numId="34" w16cid:durableId="1224365234">
    <w:abstractNumId w:val="32"/>
  </w:num>
  <w:num w:numId="35" w16cid:durableId="2097481101">
    <w:abstractNumId w:val="23"/>
  </w:num>
  <w:num w:numId="36" w16cid:durableId="1992950524">
    <w:abstractNumId w:val="34"/>
  </w:num>
  <w:num w:numId="37" w16cid:durableId="1694185964">
    <w:abstractNumId w:val="4"/>
  </w:num>
  <w:num w:numId="38" w16cid:durableId="1363437197">
    <w:abstractNumId w:val="29"/>
  </w:num>
  <w:num w:numId="39" w16cid:durableId="9120113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D2"/>
    <w:rsid w:val="00002343"/>
    <w:rsid w:val="00010F08"/>
    <w:rsid w:val="00013C5B"/>
    <w:rsid w:val="0002545D"/>
    <w:rsid w:val="00036F7F"/>
    <w:rsid w:val="00090486"/>
    <w:rsid w:val="000923DA"/>
    <w:rsid w:val="000A460E"/>
    <w:rsid w:val="000D097D"/>
    <w:rsid w:val="000F6F55"/>
    <w:rsid w:val="001229DD"/>
    <w:rsid w:val="00145B69"/>
    <w:rsid w:val="00157D56"/>
    <w:rsid w:val="00162C38"/>
    <w:rsid w:val="001652EF"/>
    <w:rsid w:val="00185BE0"/>
    <w:rsid w:val="001A0241"/>
    <w:rsid w:val="001A7F9E"/>
    <w:rsid w:val="001C5674"/>
    <w:rsid w:val="001C7A9D"/>
    <w:rsid w:val="0020656A"/>
    <w:rsid w:val="0022566A"/>
    <w:rsid w:val="0026330D"/>
    <w:rsid w:val="00280EF5"/>
    <w:rsid w:val="00283E7F"/>
    <w:rsid w:val="002B27B3"/>
    <w:rsid w:val="002B351E"/>
    <w:rsid w:val="002C2F20"/>
    <w:rsid w:val="002C6129"/>
    <w:rsid w:val="002C7E5E"/>
    <w:rsid w:val="002F046F"/>
    <w:rsid w:val="002F5BC0"/>
    <w:rsid w:val="00330D0B"/>
    <w:rsid w:val="00342A24"/>
    <w:rsid w:val="003711ED"/>
    <w:rsid w:val="0037535A"/>
    <w:rsid w:val="00375601"/>
    <w:rsid w:val="003831A8"/>
    <w:rsid w:val="00386111"/>
    <w:rsid w:val="003961E8"/>
    <w:rsid w:val="003A405B"/>
    <w:rsid w:val="003C09AB"/>
    <w:rsid w:val="003D71C2"/>
    <w:rsid w:val="00412725"/>
    <w:rsid w:val="0042697B"/>
    <w:rsid w:val="00465296"/>
    <w:rsid w:val="00470955"/>
    <w:rsid w:val="00480713"/>
    <w:rsid w:val="004921C0"/>
    <w:rsid w:val="004A2A0B"/>
    <w:rsid w:val="004B4B28"/>
    <w:rsid w:val="004B79D4"/>
    <w:rsid w:val="004C12E9"/>
    <w:rsid w:val="004D0A70"/>
    <w:rsid w:val="004E6C44"/>
    <w:rsid w:val="004F579C"/>
    <w:rsid w:val="00505618"/>
    <w:rsid w:val="005058EA"/>
    <w:rsid w:val="00511852"/>
    <w:rsid w:val="00515061"/>
    <w:rsid w:val="00520236"/>
    <w:rsid w:val="00537BEB"/>
    <w:rsid w:val="00545454"/>
    <w:rsid w:val="00557804"/>
    <w:rsid w:val="00590ED8"/>
    <w:rsid w:val="00592861"/>
    <w:rsid w:val="005A517C"/>
    <w:rsid w:val="005C7DA5"/>
    <w:rsid w:val="005E5D78"/>
    <w:rsid w:val="0060083C"/>
    <w:rsid w:val="00610642"/>
    <w:rsid w:val="0061474B"/>
    <w:rsid w:val="0061652A"/>
    <w:rsid w:val="00633C09"/>
    <w:rsid w:val="00634ECB"/>
    <w:rsid w:val="00687834"/>
    <w:rsid w:val="0069085D"/>
    <w:rsid w:val="0069647C"/>
    <w:rsid w:val="006A66A7"/>
    <w:rsid w:val="006C0C1D"/>
    <w:rsid w:val="006C6650"/>
    <w:rsid w:val="006D297E"/>
    <w:rsid w:val="006E1A56"/>
    <w:rsid w:val="00741344"/>
    <w:rsid w:val="00751A4B"/>
    <w:rsid w:val="00761BA4"/>
    <w:rsid w:val="007B21A2"/>
    <w:rsid w:val="007C4C27"/>
    <w:rsid w:val="007F16C5"/>
    <w:rsid w:val="0080690E"/>
    <w:rsid w:val="00815F57"/>
    <w:rsid w:val="00826676"/>
    <w:rsid w:val="008278DF"/>
    <w:rsid w:val="0083360E"/>
    <w:rsid w:val="00845B61"/>
    <w:rsid w:val="00850923"/>
    <w:rsid w:val="00857B56"/>
    <w:rsid w:val="0086729A"/>
    <w:rsid w:val="00885467"/>
    <w:rsid w:val="00887C99"/>
    <w:rsid w:val="008941B7"/>
    <w:rsid w:val="008A0D1D"/>
    <w:rsid w:val="008A221E"/>
    <w:rsid w:val="008D6B47"/>
    <w:rsid w:val="008E1790"/>
    <w:rsid w:val="008E3DB5"/>
    <w:rsid w:val="008F2E52"/>
    <w:rsid w:val="008F57AE"/>
    <w:rsid w:val="008F7A03"/>
    <w:rsid w:val="009125CF"/>
    <w:rsid w:val="00913BB9"/>
    <w:rsid w:val="00921069"/>
    <w:rsid w:val="00927883"/>
    <w:rsid w:val="0093352B"/>
    <w:rsid w:val="00936A8E"/>
    <w:rsid w:val="009722D0"/>
    <w:rsid w:val="00973076"/>
    <w:rsid w:val="0097380C"/>
    <w:rsid w:val="00986091"/>
    <w:rsid w:val="009926D7"/>
    <w:rsid w:val="009A6865"/>
    <w:rsid w:val="009B72A2"/>
    <w:rsid w:val="009D4894"/>
    <w:rsid w:val="009D73C0"/>
    <w:rsid w:val="009F01A0"/>
    <w:rsid w:val="00A0134D"/>
    <w:rsid w:val="00A32CE8"/>
    <w:rsid w:val="00A435E7"/>
    <w:rsid w:val="00A61786"/>
    <w:rsid w:val="00A61F47"/>
    <w:rsid w:val="00A636F8"/>
    <w:rsid w:val="00A766B6"/>
    <w:rsid w:val="00A9403F"/>
    <w:rsid w:val="00AC2C96"/>
    <w:rsid w:val="00AC4C13"/>
    <w:rsid w:val="00AD436B"/>
    <w:rsid w:val="00AF5437"/>
    <w:rsid w:val="00B258AA"/>
    <w:rsid w:val="00B25C7F"/>
    <w:rsid w:val="00B510E8"/>
    <w:rsid w:val="00B67C80"/>
    <w:rsid w:val="00B957E2"/>
    <w:rsid w:val="00BB476C"/>
    <w:rsid w:val="00BC1422"/>
    <w:rsid w:val="00C1397C"/>
    <w:rsid w:val="00C207CC"/>
    <w:rsid w:val="00C66B1F"/>
    <w:rsid w:val="00C8720C"/>
    <w:rsid w:val="00C8741F"/>
    <w:rsid w:val="00CA20F2"/>
    <w:rsid w:val="00CA366E"/>
    <w:rsid w:val="00CC2A87"/>
    <w:rsid w:val="00CD5189"/>
    <w:rsid w:val="00CD6B94"/>
    <w:rsid w:val="00CF2E56"/>
    <w:rsid w:val="00D038D2"/>
    <w:rsid w:val="00D11807"/>
    <w:rsid w:val="00D277BC"/>
    <w:rsid w:val="00D30C73"/>
    <w:rsid w:val="00D33A59"/>
    <w:rsid w:val="00D4250E"/>
    <w:rsid w:val="00D43E1D"/>
    <w:rsid w:val="00D72320"/>
    <w:rsid w:val="00D73C12"/>
    <w:rsid w:val="00D76302"/>
    <w:rsid w:val="00D7635A"/>
    <w:rsid w:val="00D84414"/>
    <w:rsid w:val="00D90368"/>
    <w:rsid w:val="00DA0C28"/>
    <w:rsid w:val="00DA418C"/>
    <w:rsid w:val="00DB07F1"/>
    <w:rsid w:val="00DC644B"/>
    <w:rsid w:val="00DD7FBE"/>
    <w:rsid w:val="00DE1D16"/>
    <w:rsid w:val="00DE35A9"/>
    <w:rsid w:val="00DF5BB0"/>
    <w:rsid w:val="00E00465"/>
    <w:rsid w:val="00E03B7B"/>
    <w:rsid w:val="00E16D5A"/>
    <w:rsid w:val="00E26DBA"/>
    <w:rsid w:val="00E8786A"/>
    <w:rsid w:val="00E934AB"/>
    <w:rsid w:val="00EA56D1"/>
    <w:rsid w:val="00EC53E6"/>
    <w:rsid w:val="00EC5775"/>
    <w:rsid w:val="00ED36D1"/>
    <w:rsid w:val="00EE7018"/>
    <w:rsid w:val="00F10ECE"/>
    <w:rsid w:val="00F32464"/>
    <w:rsid w:val="00F37A55"/>
    <w:rsid w:val="00F65E21"/>
    <w:rsid w:val="00F70118"/>
    <w:rsid w:val="00F8164C"/>
    <w:rsid w:val="00FB622D"/>
    <w:rsid w:val="00FE2614"/>
    <w:rsid w:val="00FE2CDB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69D1"/>
  <w15:docId w15:val="{4C74C99B-75EF-4530-856F-B6FF31C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character" w:styleId="PageNumber">
    <w:name w:val="page number"/>
    <w:basedOn w:val="DefaultParagraphFont"/>
    <w:semiHidden/>
    <w:unhideWhenUsed/>
    <w:rsid w:val="009926D7"/>
  </w:style>
  <w:style w:type="character" w:styleId="CommentReference">
    <w:name w:val="annotation reference"/>
    <w:basedOn w:val="DefaultParagraphFont"/>
    <w:uiPriority w:val="99"/>
    <w:semiHidden/>
    <w:unhideWhenUsed/>
    <w:rsid w:val="00F6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E21"/>
  </w:style>
  <w:style w:type="character" w:customStyle="1" w:styleId="CommentTextChar">
    <w:name w:val="Comment Text Char"/>
    <w:basedOn w:val="DefaultParagraphFont"/>
    <w:link w:val="CommentText"/>
    <w:uiPriority w:val="99"/>
    <w:rsid w:val="00F65E2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21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9d9bf-379c-4246-8f32-75133b49573d">
      <Terms xmlns="http://schemas.microsoft.com/office/infopath/2007/PartnerControls"/>
    </lcf76f155ced4ddcb4097134ff3c332f>
    <TaxCatchAll xmlns="d98b265f-2854-434e-b921-12e7762035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EE081DD6B594C9F78C8E1B744F2DC" ma:contentTypeVersion="15" ma:contentTypeDescription="Create a new document." ma:contentTypeScope="" ma:versionID="93e0d6a2446644b53c4c2e6be75191b2">
  <xsd:schema xmlns:xsd="http://www.w3.org/2001/XMLSchema" xmlns:xs="http://www.w3.org/2001/XMLSchema" xmlns:p="http://schemas.microsoft.com/office/2006/metadata/properties" xmlns:ns2="70e9d9bf-379c-4246-8f32-75133b49573d" xmlns:ns3="d98b265f-2854-434e-b921-12e77620353e" targetNamespace="http://schemas.microsoft.com/office/2006/metadata/properties" ma:root="true" ma:fieldsID="6db526f9b9267efe19a5fddf5f960422" ns2:_="" ns3:_="">
    <xsd:import namespace="70e9d9bf-379c-4246-8f32-75133b49573d"/>
    <xsd:import namespace="d98b265f-2854-434e-b921-12e776203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9d9bf-379c-4246-8f32-75133b495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265f-2854-434e-b921-12e776203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3c624f-a3a9-4971-a707-b286025854ca}" ma:internalName="TaxCatchAll" ma:showField="CatchAllData" ma:web="d98b265f-2854-434e-b921-12e776203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775B7-6EBD-4B99-8C3D-E8F9458CE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99115-02EF-4DCA-B5DC-D0FB1C4C36BE}">
  <ds:schemaRefs>
    <ds:schemaRef ds:uri="http://schemas.microsoft.com/office/2006/metadata/properties"/>
    <ds:schemaRef ds:uri="http://schemas.microsoft.com/office/infopath/2007/PartnerControls"/>
    <ds:schemaRef ds:uri="fa80dd71-3070-4826-97ca-9848bfd9c2d5"/>
  </ds:schemaRefs>
</ds:datastoreItem>
</file>

<file path=customXml/itemProps3.xml><?xml version="1.0" encoding="utf-8"?>
<ds:datastoreItem xmlns:ds="http://schemas.openxmlformats.org/officeDocument/2006/customXml" ds:itemID="{B3ED865F-3979-43E2-8625-0EC20EBBF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EFB7F-E3A8-490C-B355-856669FEF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12</cp:revision>
  <cp:lastPrinted>2015-06-09T10:33:00Z</cp:lastPrinted>
  <dcterms:created xsi:type="dcterms:W3CDTF">2025-08-26T14:31:00Z</dcterms:created>
  <dcterms:modified xsi:type="dcterms:W3CDTF">2025-08-26T14:48:00Z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0x010100489EE081DD6B594C9F78C8E1B744F2DC</vt:lpwstr>
  </property>
  <property fmtid="{D5CDD505-2E9C-101B-9397-08002B2CF9AE}" pid="3" name="MediaServiceImageTags">
    <vt:lpwstr/>
  </property>
</Properties>
</file>